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0A7AB366" w:rsidR="0001468B" w:rsidRPr="00227DD4" w:rsidRDefault="0001468B" w:rsidP="0001468B">
      <w:pPr>
        <w:tabs>
          <w:tab w:val="left" w:pos="1708"/>
        </w:tabs>
        <w:spacing w:line="312" w:lineRule="auto"/>
        <w:ind w:left="0" w:firstLine="0"/>
        <w:rPr>
          <w:rFonts w:ascii="Times New Roman" w:hAnsi="Times New Roman"/>
          <w:b/>
          <w:bCs/>
          <w:sz w:val="28"/>
        </w:rPr>
      </w:pPr>
      <w:r w:rsidRPr="00E35113">
        <w:rPr>
          <w:rFonts w:ascii="Times New Roman" w:hAnsi="Times New Roman"/>
          <w:b/>
          <w:bCs/>
          <w:sz w:val="28"/>
        </w:rPr>
        <w:t>3GPP TSG RAN WG1 #</w:t>
      </w:r>
      <w:r w:rsidR="00E71770" w:rsidRPr="00E35113">
        <w:rPr>
          <w:rFonts w:ascii="Times New Roman" w:hAnsi="Times New Roman"/>
          <w:b/>
          <w:bCs/>
          <w:sz w:val="28"/>
        </w:rPr>
        <w:t>10</w:t>
      </w:r>
      <w:r w:rsidR="00E744B3">
        <w:rPr>
          <w:rFonts w:ascii="Times New Roman" w:hAnsi="Times New Roman"/>
          <w:b/>
          <w:bCs/>
          <w:sz w:val="28"/>
        </w:rPr>
        <w:t>6</w:t>
      </w:r>
      <w:r w:rsidR="00C871A5" w:rsidRPr="00E35113">
        <w:rPr>
          <w:rFonts w:ascii="Times New Roman" w:hAnsi="Times New Roman"/>
          <w:b/>
          <w:bCs/>
          <w:sz w:val="28"/>
        </w:rPr>
        <w:t>-</w:t>
      </w:r>
      <w:r w:rsidR="00C871A5" w:rsidRPr="00E35113">
        <w:rPr>
          <w:rFonts w:ascii="Times New Roman" w:hAnsi="Times New Roman"/>
          <w:b/>
          <w:bCs/>
          <w:sz w:val="28"/>
          <w:lang w:eastAsia="ko-KR"/>
        </w:rPr>
        <w:t>e</w:t>
      </w:r>
      <w:r w:rsidRPr="00E35113">
        <w:rPr>
          <w:rFonts w:ascii="Times New Roman" w:hAnsi="Times New Roman"/>
          <w:b/>
          <w:bCs/>
          <w:sz w:val="28"/>
        </w:rPr>
        <w:t xml:space="preserve">    </w:t>
      </w:r>
      <w:r w:rsidRPr="00E35113">
        <w:rPr>
          <w:rFonts w:ascii="Times New Roman" w:hAnsi="Times New Roman"/>
          <w:b/>
          <w:bCs/>
          <w:sz w:val="28"/>
        </w:rPr>
        <w:tab/>
      </w:r>
      <w:r w:rsidRPr="00E35113">
        <w:rPr>
          <w:rFonts w:ascii="Times New Roman" w:hAnsi="Times New Roman"/>
          <w:b/>
          <w:bCs/>
          <w:sz w:val="28"/>
        </w:rPr>
        <w:tab/>
      </w:r>
      <w:r w:rsidRPr="00E35113">
        <w:rPr>
          <w:rFonts w:ascii="Times New Roman" w:hAnsi="Times New Roman"/>
          <w:b/>
          <w:bCs/>
          <w:sz w:val="28"/>
        </w:rPr>
        <w:tab/>
        <w:t xml:space="preserve">      </w:t>
      </w:r>
      <w:r w:rsidR="00630D39" w:rsidRPr="00E35113">
        <w:rPr>
          <w:rFonts w:ascii="Times New Roman" w:hAnsi="Times New Roman"/>
          <w:b/>
          <w:bCs/>
          <w:sz w:val="28"/>
        </w:rPr>
        <w:t xml:space="preserve"> </w:t>
      </w:r>
      <w:r w:rsidR="00630D39" w:rsidRPr="00E35113">
        <w:rPr>
          <w:rFonts w:ascii="Times New Roman" w:hAnsi="Times New Roman"/>
          <w:b/>
          <w:bCs/>
          <w:sz w:val="28"/>
        </w:rPr>
        <w:tab/>
      </w:r>
      <w:r w:rsidRPr="00E35113">
        <w:rPr>
          <w:rFonts w:ascii="Times New Roman" w:hAnsi="Times New Roman"/>
          <w:b/>
          <w:bCs/>
          <w:sz w:val="28"/>
        </w:rPr>
        <w:t xml:space="preserve"> R1-</w:t>
      </w:r>
      <w:r w:rsidR="00E71770" w:rsidRPr="00E35113">
        <w:rPr>
          <w:rFonts w:ascii="Times New Roman" w:hAnsi="Times New Roman"/>
          <w:b/>
          <w:bCs/>
          <w:sz w:val="28"/>
        </w:rPr>
        <w:t>2</w:t>
      </w:r>
      <w:r w:rsidR="00593AFD" w:rsidRPr="00E35113">
        <w:rPr>
          <w:rFonts w:ascii="Times New Roman" w:hAnsi="Times New Roman"/>
          <w:b/>
          <w:bCs/>
          <w:sz w:val="28"/>
        </w:rPr>
        <w:t>1</w:t>
      </w:r>
      <w:r w:rsidR="009F42C4" w:rsidRPr="00E35113">
        <w:rPr>
          <w:rFonts w:ascii="Times New Roman" w:hAnsi="Times New Roman"/>
          <w:b/>
          <w:bCs/>
          <w:sz w:val="28"/>
        </w:rPr>
        <w:t>0</w:t>
      </w:r>
      <w:r w:rsidR="00197DF8" w:rsidRPr="00197DF8">
        <w:rPr>
          <w:rFonts w:ascii="Times New Roman" w:hAnsi="Times New Roman"/>
          <w:b/>
          <w:bCs/>
          <w:sz w:val="28"/>
        </w:rPr>
        <w:t>7542</w:t>
      </w:r>
    </w:p>
    <w:p w14:paraId="625529AD" w14:textId="5C901C6F" w:rsidR="003E2CFF" w:rsidRPr="00E35113" w:rsidRDefault="00E71770" w:rsidP="0001468B">
      <w:pPr>
        <w:tabs>
          <w:tab w:val="left" w:pos="1985"/>
        </w:tabs>
        <w:spacing w:line="259" w:lineRule="auto"/>
        <w:ind w:left="0" w:firstLine="0"/>
        <w:rPr>
          <w:rFonts w:ascii="Times New Roman" w:hAnsi="Times New Roman"/>
          <w:b/>
          <w:sz w:val="24"/>
          <w:lang w:val="en-US"/>
        </w:rPr>
      </w:pPr>
      <w:r w:rsidRPr="00E35113">
        <w:rPr>
          <w:rFonts w:ascii="Times New Roman" w:eastAsia="MS Mincho" w:hAnsi="Times New Roman"/>
          <w:b/>
          <w:bCs/>
          <w:sz w:val="28"/>
          <w:lang w:eastAsia="ja-JP"/>
        </w:rPr>
        <w:t xml:space="preserve">e-Meeting, </w:t>
      </w:r>
      <w:r w:rsidR="00E744B3">
        <w:rPr>
          <w:rFonts w:ascii="Times New Roman" w:eastAsia="MS Mincho" w:hAnsi="Times New Roman"/>
          <w:b/>
          <w:bCs/>
          <w:sz w:val="28"/>
          <w:lang w:eastAsia="ja-JP"/>
        </w:rPr>
        <w:t>Aug 16</w:t>
      </w:r>
      <w:r w:rsidR="00176058" w:rsidRPr="00E35113">
        <w:rPr>
          <w:rFonts w:ascii="Times New Roman" w:eastAsia="MS Mincho" w:hAnsi="Times New Roman"/>
          <w:b/>
          <w:bCs/>
          <w:sz w:val="28"/>
          <w:vertAlign w:val="superscript"/>
          <w:lang w:eastAsia="ja-JP"/>
        </w:rPr>
        <w:t>th</w:t>
      </w:r>
      <w:r w:rsidR="00176058" w:rsidRPr="00E35113">
        <w:rPr>
          <w:rFonts w:ascii="Times New Roman" w:eastAsia="MS Mincho" w:hAnsi="Times New Roman"/>
          <w:b/>
          <w:bCs/>
          <w:sz w:val="28"/>
          <w:lang w:eastAsia="ja-JP"/>
        </w:rPr>
        <w:t xml:space="preserve"> </w:t>
      </w:r>
      <w:r w:rsidR="00593AFD" w:rsidRPr="00E35113">
        <w:rPr>
          <w:rFonts w:ascii="Times New Roman" w:eastAsia="MS Mincho" w:hAnsi="Times New Roman"/>
          <w:b/>
          <w:bCs/>
          <w:sz w:val="28"/>
          <w:lang w:eastAsia="ja-JP"/>
        </w:rPr>
        <w:t xml:space="preserve">– </w:t>
      </w:r>
      <w:r w:rsidR="00CB1693">
        <w:rPr>
          <w:rFonts w:ascii="Times New Roman" w:eastAsia="MS Mincho" w:hAnsi="Times New Roman"/>
          <w:b/>
          <w:bCs/>
          <w:sz w:val="28"/>
          <w:lang w:eastAsia="ja-JP"/>
        </w:rPr>
        <w:t xml:space="preserve">Aug </w:t>
      </w:r>
      <w:r w:rsidR="00715CD5">
        <w:rPr>
          <w:rFonts w:ascii="Times New Roman" w:eastAsia="MS Mincho" w:hAnsi="Times New Roman"/>
          <w:b/>
          <w:bCs/>
          <w:sz w:val="28"/>
          <w:lang w:eastAsia="ja-JP"/>
        </w:rPr>
        <w:t>27</w:t>
      </w:r>
      <w:r w:rsidR="00176058" w:rsidRPr="00E35113">
        <w:rPr>
          <w:rFonts w:ascii="Times New Roman" w:eastAsia="MS Mincho" w:hAnsi="Times New Roman"/>
          <w:b/>
          <w:bCs/>
          <w:sz w:val="28"/>
          <w:vertAlign w:val="superscript"/>
          <w:lang w:eastAsia="ja-JP"/>
        </w:rPr>
        <w:t>th</w:t>
      </w:r>
      <w:r w:rsidR="00593AFD" w:rsidRPr="00E35113">
        <w:rPr>
          <w:rFonts w:ascii="Times New Roman" w:eastAsia="MS Mincho" w:hAnsi="Times New Roman"/>
          <w:b/>
          <w:bCs/>
          <w:sz w:val="28"/>
          <w:lang w:eastAsia="ja-JP"/>
        </w:rPr>
        <w:t>, 2021</w:t>
      </w:r>
    </w:p>
    <w:p w14:paraId="0E11286F" w14:textId="77777777" w:rsidR="00DA1E56" w:rsidRPr="00E35113" w:rsidRDefault="00DA1E56" w:rsidP="001C26A1">
      <w:pPr>
        <w:tabs>
          <w:tab w:val="left" w:pos="1985"/>
        </w:tabs>
        <w:spacing w:line="259" w:lineRule="auto"/>
        <w:ind w:left="0" w:firstLine="0"/>
        <w:rPr>
          <w:rFonts w:ascii="Times New Roman" w:hAnsi="Times New Roman"/>
          <w:b/>
          <w:color w:val="FF0000"/>
          <w:sz w:val="24"/>
          <w:lang w:val="en-US"/>
        </w:rPr>
      </w:pPr>
    </w:p>
    <w:p w14:paraId="782CB02E" w14:textId="0FF73087" w:rsidR="00AC44B4" w:rsidRPr="00E35113" w:rsidRDefault="00AC44B4" w:rsidP="001C26A1">
      <w:pPr>
        <w:tabs>
          <w:tab w:val="left" w:pos="1985"/>
        </w:tabs>
        <w:spacing w:line="259" w:lineRule="auto"/>
        <w:ind w:left="0" w:firstLine="0"/>
        <w:rPr>
          <w:rFonts w:ascii="Times New Roman" w:hAnsi="Times New Roman"/>
          <w:sz w:val="24"/>
          <w:lang w:val="en-US" w:eastAsia="ko-KR"/>
        </w:rPr>
      </w:pPr>
      <w:r w:rsidRPr="00E35113">
        <w:rPr>
          <w:rFonts w:ascii="Times New Roman" w:hAnsi="Times New Roman"/>
          <w:b/>
          <w:sz w:val="24"/>
          <w:lang w:val="en-US"/>
        </w:rPr>
        <w:t>Agenda Item:</w:t>
      </w:r>
      <w:r w:rsidRPr="00E35113">
        <w:rPr>
          <w:rFonts w:ascii="Times New Roman" w:hAnsi="Times New Roman"/>
          <w:sz w:val="24"/>
          <w:lang w:val="en-US"/>
        </w:rPr>
        <w:tab/>
      </w:r>
      <w:r w:rsidR="00E71770" w:rsidRPr="00E35113">
        <w:rPr>
          <w:rFonts w:ascii="Times New Roman" w:eastAsia="맑은 고딕" w:hAnsi="Times New Roman"/>
          <w:sz w:val="24"/>
          <w:lang w:val="en-US" w:eastAsia="ko-KR"/>
        </w:rPr>
        <w:t>8</w:t>
      </w:r>
      <w:r w:rsidRPr="00E35113">
        <w:rPr>
          <w:rFonts w:ascii="Times New Roman" w:eastAsia="맑은 고딕" w:hAnsi="Times New Roman"/>
          <w:sz w:val="24"/>
          <w:lang w:val="en-US" w:eastAsia="ko-KR"/>
        </w:rPr>
        <w:t>.</w:t>
      </w:r>
      <w:r w:rsidR="00C871A5" w:rsidRPr="00E35113">
        <w:rPr>
          <w:rFonts w:ascii="Times New Roman" w:eastAsia="맑은 고딕" w:hAnsi="Times New Roman"/>
          <w:sz w:val="24"/>
          <w:lang w:val="en-US" w:eastAsia="ko-KR"/>
        </w:rPr>
        <w:t>5</w:t>
      </w:r>
      <w:r w:rsidR="00630D39" w:rsidRPr="00E35113">
        <w:rPr>
          <w:rFonts w:ascii="Times New Roman" w:eastAsia="맑은 고딕" w:hAnsi="Times New Roman"/>
          <w:sz w:val="24"/>
          <w:lang w:val="en-US" w:eastAsia="ko-KR"/>
        </w:rPr>
        <w:t>.</w:t>
      </w:r>
      <w:r w:rsidR="00254EF1" w:rsidRPr="00E35113">
        <w:rPr>
          <w:rFonts w:ascii="Times New Roman" w:eastAsia="맑은 고딕" w:hAnsi="Times New Roman"/>
          <w:sz w:val="24"/>
          <w:lang w:val="en-US" w:eastAsia="ko-KR"/>
        </w:rPr>
        <w:t>1</w:t>
      </w:r>
    </w:p>
    <w:p w14:paraId="656FC8D9" w14:textId="77777777" w:rsidR="00AC44B4" w:rsidRPr="00E35113" w:rsidRDefault="00AC44B4" w:rsidP="001C26A1">
      <w:pPr>
        <w:tabs>
          <w:tab w:val="left" w:pos="1985"/>
        </w:tabs>
        <w:spacing w:line="259" w:lineRule="auto"/>
        <w:ind w:left="0" w:firstLine="0"/>
        <w:rPr>
          <w:rFonts w:ascii="Times New Roman" w:hAnsi="Times New Roman"/>
          <w:sz w:val="24"/>
          <w:lang w:eastAsia="ko-KR"/>
        </w:rPr>
      </w:pPr>
      <w:r w:rsidRPr="00E35113">
        <w:rPr>
          <w:rFonts w:ascii="Times New Roman" w:hAnsi="Times New Roman"/>
          <w:b/>
          <w:sz w:val="24"/>
        </w:rPr>
        <w:t xml:space="preserve">Source: </w:t>
      </w:r>
      <w:r w:rsidRPr="00E35113">
        <w:rPr>
          <w:rFonts w:ascii="Times New Roman" w:hAnsi="Times New Roman"/>
          <w:b/>
          <w:sz w:val="24"/>
        </w:rPr>
        <w:tab/>
      </w:r>
      <w:r w:rsidRPr="00E35113">
        <w:rPr>
          <w:rFonts w:ascii="Times New Roman" w:hAnsi="Times New Roman"/>
          <w:sz w:val="24"/>
          <w:lang w:eastAsia="ko-KR"/>
        </w:rPr>
        <w:t>LG Electronics</w:t>
      </w:r>
    </w:p>
    <w:p w14:paraId="0C791BA8" w14:textId="2D8C1DFF" w:rsidR="00AC44B4" w:rsidRPr="00E35113" w:rsidRDefault="00AC44B4" w:rsidP="001C26A1">
      <w:pPr>
        <w:tabs>
          <w:tab w:val="left" w:pos="1985"/>
        </w:tabs>
        <w:adjustRightInd w:val="0"/>
        <w:spacing w:line="259" w:lineRule="auto"/>
        <w:ind w:left="1955" w:hangingChars="830" w:hanging="1955"/>
        <w:rPr>
          <w:rFonts w:ascii="Times New Roman" w:hAnsi="Times New Roman"/>
          <w:sz w:val="24"/>
          <w:lang w:eastAsia="ko-KR"/>
        </w:rPr>
      </w:pPr>
      <w:r w:rsidRPr="00E35113">
        <w:rPr>
          <w:rFonts w:ascii="Times New Roman" w:hAnsi="Times New Roman"/>
          <w:b/>
          <w:sz w:val="24"/>
        </w:rPr>
        <w:t>Title:</w:t>
      </w:r>
      <w:r w:rsidRPr="00E35113">
        <w:rPr>
          <w:rFonts w:ascii="Times New Roman" w:hAnsi="Times New Roman"/>
          <w:sz w:val="24"/>
        </w:rPr>
        <w:t xml:space="preserve"> </w:t>
      </w:r>
      <w:r w:rsidRPr="00E35113">
        <w:rPr>
          <w:rFonts w:ascii="Times New Roman" w:hAnsi="Times New Roman"/>
          <w:sz w:val="24"/>
        </w:rPr>
        <w:tab/>
      </w:r>
      <w:r w:rsidR="00254EF1" w:rsidRPr="00E35113">
        <w:rPr>
          <w:rFonts w:ascii="Times New Roman" w:hAnsi="Times New Roman"/>
          <w:sz w:val="24"/>
          <w:lang w:eastAsia="ko-KR"/>
        </w:rPr>
        <w:t>Discussion on accuracy improvement by mitigating UE Rx/Tx and gNB Rx/Tx timing delays</w:t>
      </w:r>
    </w:p>
    <w:p w14:paraId="1D26A1F3" w14:textId="0CFD28FB" w:rsidR="00AC44B4" w:rsidRPr="00E35113" w:rsidRDefault="00AC44B4" w:rsidP="001C26A1">
      <w:pPr>
        <w:pBdr>
          <w:bottom w:val="single" w:sz="12" w:space="1" w:color="auto"/>
        </w:pBdr>
        <w:tabs>
          <w:tab w:val="left" w:pos="1985"/>
        </w:tabs>
        <w:spacing w:line="259" w:lineRule="auto"/>
        <w:ind w:left="0" w:firstLine="0"/>
        <w:rPr>
          <w:rFonts w:ascii="Times New Roman" w:hAnsi="Times New Roman"/>
          <w:sz w:val="24"/>
          <w:lang w:eastAsia="ko-KR"/>
        </w:rPr>
      </w:pPr>
      <w:r w:rsidRPr="00E35113">
        <w:rPr>
          <w:rFonts w:ascii="Times New Roman" w:hAnsi="Times New Roman"/>
          <w:b/>
          <w:sz w:val="24"/>
        </w:rPr>
        <w:t>Document for:</w:t>
      </w:r>
      <w:bookmarkStart w:id="0" w:name="Source"/>
      <w:bookmarkEnd w:id="0"/>
      <w:r w:rsidR="00D93E67" w:rsidRPr="00E35113">
        <w:rPr>
          <w:rFonts w:ascii="Times New Roman" w:hAnsi="Times New Roman"/>
          <w:b/>
          <w:sz w:val="24"/>
        </w:rPr>
        <w:t xml:space="preserve">  </w:t>
      </w:r>
      <w:r w:rsidR="000D2CA0" w:rsidRPr="00E35113">
        <w:rPr>
          <w:rFonts w:ascii="Times New Roman" w:hAnsi="Times New Roman"/>
          <w:b/>
          <w:sz w:val="24"/>
        </w:rPr>
        <w:t xml:space="preserve"> </w:t>
      </w:r>
      <w:r w:rsidR="003E2CFF" w:rsidRPr="00E35113">
        <w:rPr>
          <w:rFonts w:ascii="Times New Roman" w:hAnsi="Times New Roman"/>
          <w:sz w:val="24"/>
        </w:rPr>
        <w:t>Discussion</w:t>
      </w:r>
      <w:r w:rsidR="003E2CFF" w:rsidRPr="00E35113" w:rsidDel="003E2CFF">
        <w:rPr>
          <w:rFonts w:ascii="Times New Roman" w:hAnsi="Times New Roman"/>
          <w:sz w:val="24"/>
          <w:lang w:eastAsia="ko-KR"/>
        </w:rPr>
        <w:t xml:space="preserve"> </w:t>
      </w:r>
      <w:r w:rsidR="003E2CFF" w:rsidRPr="00E35113">
        <w:rPr>
          <w:rFonts w:ascii="Times New Roman" w:hAnsi="Times New Roman"/>
          <w:sz w:val="24"/>
          <w:lang w:eastAsia="ko-KR"/>
        </w:rPr>
        <w:t>and decision</w:t>
      </w:r>
    </w:p>
    <w:p w14:paraId="6E1F974E" w14:textId="77777777" w:rsidR="00CA4B64" w:rsidRPr="00E35113" w:rsidRDefault="00CA4B64" w:rsidP="001C26A1">
      <w:pPr>
        <w:pStyle w:val="1"/>
        <w:spacing w:line="259" w:lineRule="auto"/>
        <w:rPr>
          <w:rFonts w:ascii="Times New Roman" w:hAnsi="Times New Roman"/>
        </w:rPr>
      </w:pPr>
      <w:r w:rsidRPr="00E35113">
        <w:rPr>
          <w:rFonts w:ascii="Times New Roman" w:hAnsi="Times New Roman"/>
        </w:rPr>
        <w:t>Introduction</w:t>
      </w:r>
    </w:p>
    <w:p w14:paraId="7E48A794" w14:textId="69A9CB0D" w:rsidR="00446BC4" w:rsidRDefault="00446BC4" w:rsidP="00EF3007">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val="en-US" w:eastAsia="ko-KR"/>
        </w:rPr>
      </w:pPr>
      <w:r w:rsidRPr="00446BC4">
        <w:rPr>
          <w:rFonts w:ascii="Times New Roman" w:hAnsi="Times New Roman"/>
          <w:sz w:val="22"/>
          <w:szCs w:val="22"/>
          <w:lang w:eastAsia="ko-KR"/>
        </w:rPr>
        <w:t>This contribution discusses Rel-17 NR positioning enhancements specifically in mitigating UE</w:t>
      </w:r>
      <w:r w:rsidR="00542B88">
        <w:rPr>
          <w:rFonts w:ascii="Times New Roman" w:hAnsi="Times New Roman"/>
          <w:sz w:val="22"/>
          <w:szCs w:val="22"/>
          <w:lang w:eastAsia="ko-KR"/>
        </w:rPr>
        <w:t>/gNB</w:t>
      </w:r>
      <w:r w:rsidRPr="00446BC4">
        <w:rPr>
          <w:rFonts w:ascii="Times New Roman" w:hAnsi="Times New Roman"/>
          <w:sz w:val="22"/>
          <w:szCs w:val="22"/>
          <w:lang w:eastAsia="ko-KR"/>
        </w:rPr>
        <w:t xml:space="preserve"> Rx/Tx </w:t>
      </w:r>
      <w:r w:rsidR="00542B88">
        <w:rPr>
          <w:rFonts w:ascii="Times New Roman" w:hAnsi="Times New Roman"/>
          <w:sz w:val="22"/>
          <w:szCs w:val="22"/>
          <w:lang w:eastAsia="ko-KR"/>
        </w:rPr>
        <w:t xml:space="preserve">Rx/Tx timing delays, </w:t>
      </w:r>
      <w:r w:rsidR="00542B88" w:rsidRPr="00542B88">
        <w:rPr>
          <w:rFonts w:ascii="Times New Roman" w:hAnsi="Times New Roman"/>
          <w:sz w:val="22"/>
          <w:szCs w:val="22"/>
          <w:lang w:val="en-US" w:eastAsia="ko-KR"/>
        </w:rPr>
        <w:t>characteristic</w:t>
      </w:r>
      <w:r w:rsidR="00542B88">
        <w:rPr>
          <w:rFonts w:ascii="Times New Roman" w:hAnsi="Times New Roman"/>
          <w:sz w:val="22"/>
          <w:szCs w:val="22"/>
          <w:lang w:val="en-US" w:eastAsia="ko-KR"/>
        </w:rPr>
        <w:t xml:space="preserve"> of TEG</w:t>
      </w:r>
      <w:r w:rsidR="00542B88">
        <w:rPr>
          <w:rFonts w:ascii="Times New Roman" w:hAnsi="Times New Roman"/>
          <w:sz w:val="22"/>
          <w:szCs w:val="22"/>
          <w:lang w:eastAsia="ko-KR"/>
        </w:rPr>
        <w:t>, reference timing</w:t>
      </w:r>
      <w:r w:rsidR="00EF3007" w:rsidRPr="00446BC4">
        <w:rPr>
          <w:rFonts w:ascii="Times New Roman" w:hAnsi="Times New Roman"/>
          <w:sz w:val="22"/>
          <w:szCs w:val="22"/>
          <w:lang w:val="en-US" w:eastAsia="ko-KR"/>
        </w:rPr>
        <w:t xml:space="preserve"> </w:t>
      </w:r>
      <w:r w:rsidR="00542B88">
        <w:rPr>
          <w:rFonts w:ascii="Times New Roman" w:hAnsi="Times New Roman"/>
          <w:sz w:val="22"/>
          <w:szCs w:val="22"/>
          <w:lang w:val="en-US" w:eastAsia="ko-KR"/>
        </w:rPr>
        <w:t>and average window for measurement.</w:t>
      </w:r>
    </w:p>
    <w:p w14:paraId="4A7A7843" w14:textId="77777777" w:rsidR="00D83C95" w:rsidRPr="00446BC4" w:rsidRDefault="00D83C95" w:rsidP="00EF3007">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val="en-US" w:eastAsia="ko-KR"/>
        </w:rPr>
      </w:pPr>
    </w:p>
    <w:p w14:paraId="4AC6821B" w14:textId="06296059" w:rsidR="00227DD4" w:rsidRPr="00542B88" w:rsidRDefault="00227DD4" w:rsidP="002954BF">
      <w:pPr>
        <w:pStyle w:val="1"/>
        <w:overflowPunct w:val="0"/>
        <w:autoSpaceDE w:val="0"/>
        <w:autoSpaceDN w:val="0"/>
        <w:adjustRightInd w:val="0"/>
        <w:spacing w:before="120" w:line="280" w:lineRule="atLeast"/>
        <w:ind w:left="2054" w:hangingChars="654" w:hanging="2054"/>
        <w:jc w:val="both"/>
        <w:rPr>
          <w:rFonts w:ascii="Times New Roman" w:hAnsi="Times New Roman"/>
          <w:sz w:val="22"/>
          <w:szCs w:val="20"/>
          <w:lang w:eastAsia="ko-KR"/>
        </w:rPr>
      </w:pPr>
      <w:r w:rsidRPr="00542B88">
        <w:rPr>
          <w:rFonts w:ascii="Times New Roman" w:hAnsi="Times New Roman"/>
        </w:rPr>
        <w:t xml:space="preserve">Accuracy improvement for timing based positioning </w:t>
      </w:r>
      <w:r w:rsidR="004B11C3">
        <w:rPr>
          <w:rFonts w:ascii="Times New Roman" w:hAnsi="Times New Roman"/>
        </w:rPr>
        <w:t>measurement</w:t>
      </w:r>
    </w:p>
    <w:p w14:paraId="3DF6C560" w14:textId="3EFED608" w:rsidR="00227DD4" w:rsidRDefault="00227DD4" w:rsidP="00227DD4">
      <w:pPr>
        <w:pStyle w:val="2"/>
        <w:tabs>
          <w:tab w:val="clear" w:pos="2561"/>
          <w:tab w:val="num" w:pos="1985"/>
        </w:tabs>
        <w:spacing w:line="259" w:lineRule="auto"/>
        <w:ind w:left="567"/>
        <w:rPr>
          <w:i w:val="0"/>
          <w:lang w:eastAsia="ko-KR"/>
        </w:rPr>
      </w:pPr>
      <w:bookmarkStart w:id="1" w:name="_Toc69027115"/>
      <w:r w:rsidRPr="00227DD4">
        <w:rPr>
          <w:i w:val="0"/>
          <w:lang w:eastAsia="ko-KR"/>
        </w:rPr>
        <w:t>UE Tx and TRP Rx timing errors for UL TDOA</w:t>
      </w:r>
      <w:bookmarkEnd w:id="1"/>
    </w:p>
    <w:p w14:paraId="661106C8" w14:textId="62A9462F" w:rsidR="00542B88" w:rsidRPr="00542B88" w:rsidRDefault="00542B88" w:rsidP="00542B88">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eastAsia="ko-KR"/>
        </w:rPr>
      </w:pPr>
      <w:r w:rsidRPr="00542B88">
        <w:rPr>
          <w:rFonts w:ascii="Times New Roman" w:hAnsi="Times New Roman"/>
          <w:sz w:val="22"/>
          <w:szCs w:val="22"/>
          <w:lang w:eastAsia="ko-KR"/>
        </w:rPr>
        <w:t xml:space="preserve">Regarding whether the association information is sent directly from UE to LMF, or is first provided to gNB and then forwarded to LMF, </w:t>
      </w:r>
      <w:r>
        <w:rPr>
          <w:rFonts w:ascii="Times New Roman" w:hAnsi="Times New Roman"/>
          <w:sz w:val="22"/>
          <w:szCs w:val="22"/>
          <w:lang w:eastAsia="ko-KR"/>
        </w:rPr>
        <w:t>t</w:t>
      </w:r>
      <w:r w:rsidRPr="00542B88">
        <w:rPr>
          <w:rFonts w:ascii="Times New Roman" w:hAnsi="Times New Roman"/>
          <w:sz w:val="22"/>
          <w:szCs w:val="22"/>
          <w:lang w:eastAsia="ko-KR"/>
        </w:rPr>
        <w:t xml:space="preserve">he following </w:t>
      </w:r>
      <w:r>
        <w:rPr>
          <w:rFonts w:ascii="Times New Roman" w:hAnsi="Times New Roman"/>
          <w:sz w:val="22"/>
          <w:szCs w:val="22"/>
          <w:lang w:eastAsia="ko-KR"/>
        </w:rPr>
        <w:t xml:space="preserve">was agreed </w:t>
      </w:r>
      <w:r>
        <w:rPr>
          <w:rFonts w:ascii="Times New Roman" w:hAnsi="Times New Roman" w:hint="eastAsia"/>
          <w:sz w:val="22"/>
          <w:szCs w:val="22"/>
          <w:lang w:eastAsia="ko-KR"/>
        </w:rPr>
        <w:t>i</w:t>
      </w:r>
      <w:r w:rsidRPr="00542B88">
        <w:rPr>
          <w:rFonts w:ascii="Times New Roman" w:hAnsi="Times New Roman" w:hint="eastAsia"/>
          <w:sz w:val="22"/>
          <w:szCs w:val="22"/>
          <w:lang w:eastAsia="ko-KR"/>
        </w:rPr>
        <w:t>n the last meeting</w:t>
      </w:r>
      <w:r>
        <w:rPr>
          <w:rFonts w:ascii="Times New Roman" w:hAnsi="Times New Roman"/>
          <w:sz w:val="22"/>
          <w:szCs w:val="22"/>
          <w:lang w:eastAsia="ko-KR"/>
        </w:rPr>
        <w:t xml:space="preserve"> [1]</w:t>
      </w:r>
      <w:r>
        <w:rPr>
          <w:rFonts w:ascii="Times New Roman" w:hAnsi="Times New Roman" w:hint="eastAsia"/>
          <w:sz w:val="22"/>
          <w:szCs w:val="22"/>
          <w:lang w:eastAsia="ko-KR"/>
        </w:rPr>
        <w:t>.</w:t>
      </w:r>
    </w:p>
    <w:tbl>
      <w:tblPr>
        <w:tblStyle w:val="a4"/>
        <w:tblpPr w:leftFromText="142" w:rightFromText="142" w:vertAnchor="text" w:horzAnchor="margin" w:tblpY="290"/>
        <w:tblOverlap w:val="never"/>
        <w:tblW w:w="0" w:type="auto"/>
        <w:tblLook w:val="04A0" w:firstRow="1" w:lastRow="0" w:firstColumn="1" w:lastColumn="0" w:noHBand="0" w:noVBand="1"/>
      </w:tblPr>
      <w:tblGrid>
        <w:gridCol w:w="9715"/>
      </w:tblGrid>
      <w:tr w:rsidR="00227DD4" w:rsidRPr="00707A68" w14:paraId="4A3D923C" w14:textId="77777777" w:rsidTr="00227DD4">
        <w:trPr>
          <w:trHeight w:val="3871"/>
        </w:trPr>
        <w:tc>
          <w:tcPr>
            <w:tcW w:w="9715" w:type="dxa"/>
          </w:tcPr>
          <w:p w14:paraId="32108D76" w14:textId="77777777" w:rsidR="00227DD4" w:rsidRPr="00762AF7" w:rsidRDefault="00227DD4" w:rsidP="002954BF">
            <w:pPr>
              <w:rPr>
                <w:lang w:eastAsia="x-none"/>
              </w:rPr>
            </w:pPr>
            <w:r w:rsidRPr="00762AF7">
              <w:rPr>
                <w:highlight w:val="green"/>
                <w:lang w:eastAsia="x-none"/>
              </w:rPr>
              <w:t>Agreement:</w:t>
            </w:r>
          </w:p>
          <w:p w14:paraId="400FAE13" w14:textId="57647AC1" w:rsidR="00227DD4" w:rsidRPr="00762AF7" w:rsidRDefault="00227DD4" w:rsidP="00227DD4">
            <w:pPr>
              <w:numPr>
                <w:ilvl w:val="0"/>
                <w:numId w:val="32"/>
              </w:numPr>
              <w:contextualSpacing/>
              <w:rPr>
                <w:lang w:eastAsia="x-none"/>
              </w:rPr>
            </w:pPr>
            <w:r w:rsidRPr="00762AF7">
              <w:rPr>
                <w:rFonts w:eastAsia="SimSun"/>
                <w:lang w:eastAsia="zh-CN"/>
              </w:rPr>
              <w:t xml:space="preserve">For mitigating UE Tx timing errors for UL TDOA, support </w:t>
            </w:r>
            <w:r w:rsidRPr="00762AF7">
              <w:rPr>
                <w:lang w:eastAsia="x-none"/>
              </w:rPr>
              <w:t>one of the following options:</w:t>
            </w:r>
          </w:p>
          <w:p w14:paraId="3495F04F" w14:textId="77777777" w:rsidR="00227DD4" w:rsidRPr="00B61A34" w:rsidRDefault="00227DD4" w:rsidP="00227DD4">
            <w:pPr>
              <w:numPr>
                <w:ilvl w:val="1"/>
                <w:numId w:val="32"/>
              </w:numPr>
              <w:contextualSpacing/>
              <w:rPr>
                <w:rFonts w:eastAsia="MS Mincho"/>
                <w:szCs w:val="20"/>
                <w:lang w:val="en-IN" w:eastAsia="x-none"/>
              </w:rPr>
            </w:pPr>
            <w:r w:rsidRPr="00B61A34">
              <w:rPr>
                <w:rFonts w:eastAsia="MS Mincho"/>
                <w:szCs w:val="20"/>
                <w:lang w:val="en-IN" w:eastAsia="x-none"/>
              </w:rPr>
              <w:t xml:space="preserve">Option 1: </w:t>
            </w:r>
          </w:p>
          <w:p w14:paraId="7730E5A1" w14:textId="77777777" w:rsidR="00227DD4" w:rsidRPr="00B61A34" w:rsidRDefault="00227DD4" w:rsidP="00227DD4">
            <w:pPr>
              <w:numPr>
                <w:ilvl w:val="2"/>
                <w:numId w:val="32"/>
              </w:numPr>
              <w:contextualSpacing/>
              <w:rPr>
                <w:rFonts w:eastAsia="MS Mincho"/>
                <w:szCs w:val="20"/>
                <w:lang w:val="en-IN" w:eastAsia="x-none"/>
              </w:rPr>
            </w:pPr>
            <w:r w:rsidRPr="00B61A34">
              <w:rPr>
                <w:rFonts w:eastAsia="MS Mincho"/>
                <w:szCs w:val="20"/>
                <w:lang w:val="en-IN" w:eastAsia="x-none"/>
              </w:rPr>
              <w:t xml:space="preserve">Subject to UE’s capability, support a UE providing the association information of UL SRS resources for positioning with Tx TEGs </w:t>
            </w:r>
            <w:r w:rsidRPr="00B61A34">
              <w:rPr>
                <w:rFonts w:eastAsia="MS Mincho"/>
                <w:i/>
                <w:iCs/>
                <w:szCs w:val="20"/>
                <w:lang w:val="en-IN" w:eastAsia="x-none"/>
              </w:rPr>
              <w:t>directly</w:t>
            </w:r>
            <w:r w:rsidRPr="00B61A34">
              <w:rPr>
                <w:rFonts w:eastAsia="MS Mincho"/>
                <w:szCs w:val="20"/>
                <w:lang w:val="en-IN" w:eastAsia="x-none"/>
              </w:rPr>
              <w:t xml:space="preserve"> to the LMF if the UE has multiple Tx TEGs. </w:t>
            </w:r>
          </w:p>
          <w:p w14:paraId="29E65703" w14:textId="77777777" w:rsidR="00227DD4" w:rsidRPr="00B61A34" w:rsidRDefault="00227DD4" w:rsidP="00227DD4">
            <w:pPr>
              <w:numPr>
                <w:ilvl w:val="2"/>
                <w:numId w:val="32"/>
              </w:numPr>
              <w:contextualSpacing/>
              <w:rPr>
                <w:rFonts w:eastAsia="MS Mincho"/>
                <w:szCs w:val="20"/>
                <w:lang w:val="en-IN" w:eastAsia="x-none"/>
              </w:rPr>
            </w:pPr>
            <w:r w:rsidRPr="00B61A34">
              <w:rPr>
                <w:rFonts w:eastAsia="MS Mincho"/>
                <w:szCs w:val="20"/>
                <w:lang w:val="en-IN" w:eastAsia="x-none"/>
              </w:rPr>
              <w:t>FFS: Support LMF to forward the association information provided by the UE to the serving and neighboring gNBs</w:t>
            </w:r>
          </w:p>
          <w:p w14:paraId="04A4DBF2" w14:textId="77777777" w:rsidR="00227DD4" w:rsidRPr="00762AF7" w:rsidRDefault="00227DD4" w:rsidP="00227DD4">
            <w:pPr>
              <w:numPr>
                <w:ilvl w:val="1"/>
                <w:numId w:val="32"/>
              </w:numPr>
              <w:contextualSpacing/>
              <w:rPr>
                <w:rFonts w:eastAsia="MS Mincho"/>
                <w:szCs w:val="20"/>
                <w:lang w:val="en-IN" w:eastAsia="x-none"/>
              </w:rPr>
            </w:pPr>
            <w:r w:rsidRPr="00762AF7">
              <w:rPr>
                <w:rFonts w:eastAsia="MS Mincho"/>
                <w:szCs w:val="20"/>
                <w:lang w:val="en-IN" w:eastAsia="x-none"/>
              </w:rPr>
              <w:t xml:space="preserve">Option 2: </w:t>
            </w:r>
          </w:p>
          <w:p w14:paraId="43967BD3" w14:textId="77777777" w:rsidR="00227DD4" w:rsidRPr="00542B88" w:rsidRDefault="00227DD4" w:rsidP="00227DD4">
            <w:pPr>
              <w:numPr>
                <w:ilvl w:val="2"/>
                <w:numId w:val="32"/>
              </w:numPr>
              <w:contextualSpacing/>
              <w:rPr>
                <w:rFonts w:eastAsia="MS Mincho"/>
                <w:szCs w:val="20"/>
                <w:lang w:val="en-IN" w:eastAsia="x-none"/>
              </w:rPr>
            </w:pPr>
            <w:r w:rsidRPr="00762AF7">
              <w:rPr>
                <w:rFonts w:eastAsia="MS Mincho"/>
                <w:szCs w:val="20"/>
                <w:lang w:val="en-IN" w:eastAsia="x-none"/>
              </w:rPr>
              <w:t xml:space="preserve">Subject </w:t>
            </w:r>
            <w:r w:rsidRPr="00542B88">
              <w:rPr>
                <w:rFonts w:eastAsia="MS Mincho"/>
                <w:szCs w:val="20"/>
                <w:lang w:val="en-IN" w:eastAsia="x-none"/>
              </w:rPr>
              <w:t xml:space="preserve">to UE’s capability, support a UE providing the association information of UL SRS resources for positioning with Tx TEGs to the </w:t>
            </w:r>
            <w:r w:rsidRPr="00542B88">
              <w:rPr>
                <w:rFonts w:eastAsia="MS Mincho"/>
                <w:i/>
                <w:iCs/>
                <w:szCs w:val="20"/>
                <w:lang w:val="en-IN" w:eastAsia="x-none"/>
              </w:rPr>
              <w:t>serving</w:t>
            </w:r>
            <w:r w:rsidRPr="00542B88">
              <w:rPr>
                <w:rFonts w:eastAsia="MS Mincho"/>
                <w:szCs w:val="20"/>
                <w:lang w:val="en-IN" w:eastAsia="x-none"/>
              </w:rPr>
              <w:t xml:space="preserve"> gNB if the UE has multiple Tx TEGs. </w:t>
            </w:r>
          </w:p>
          <w:p w14:paraId="7F192E3B" w14:textId="77777777" w:rsidR="00227DD4" w:rsidRPr="00542B88" w:rsidRDefault="00227DD4" w:rsidP="00227DD4">
            <w:pPr>
              <w:numPr>
                <w:ilvl w:val="2"/>
                <w:numId w:val="32"/>
              </w:numPr>
              <w:contextualSpacing/>
              <w:rPr>
                <w:rFonts w:eastAsia="MS Mincho"/>
                <w:szCs w:val="20"/>
                <w:lang w:val="en-IN" w:eastAsia="x-none"/>
              </w:rPr>
            </w:pPr>
            <w:r w:rsidRPr="00542B88">
              <w:rPr>
                <w:rFonts w:eastAsia="MS Mincho"/>
                <w:szCs w:val="20"/>
                <w:lang w:val="en-IN" w:eastAsia="x-none"/>
              </w:rPr>
              <w:t xml:space="preserve">Support the </w:t>
            </w:r>
            <w:r w:rsidRPr="00542B88">
              <w:rPr>
                <w:rFonts w:eastAsia="MS Mincho"/>
                <w:i/>
                <w:iCs/>
                <w:szCs w:val="20"/>
                <w:lang w:val="en-IN" w:eastAsia="x-none"/>
              </w:rPr>
              <w:t>serving</w:t>
            </w:r>
            <w:r w:rsidRPr="00542B88">
              <w:rPr>
                <w:rFonts w:eastAsia="MS Mincho"/>
                <w:szCs w:val="20"/>
                <w:lang w:val="en-IN" w:eastAsia="x-none"/>
              </w:rPr>
              <w:t xml:space="preserve"> gNB to forward the association information provided by the UE to the LMF</w:t>
            </w:r>
          </w:p>
          <w:p w14:paraId="040F92CF" w14:textId="38A7DB25" w:rsidR="00227DD4" w:rsidRPr="00542B88" w:rsidRDefault="00227DD4" w:rsidP="00227DD4">
            <w:pPr>
              <w:numPr>
                <w:ilvl w:val="2"/>
                <w:numId w:val="32"/>
              </w:numPr>
              <w:contextualSpacing/>
              <w:rPr>
                <w:rFonts w:eastAsia="MS Mincho"/>
                <w:szCs w:val="20"/>
                <w:lang w:val="en-IN" w:eastAsia="x-none"/>
              </w:rPr>
            </w:pPr>
            <w:r w:rsidRPr="00542B88">
              <w:rPr>
                <w:rFonts w:eastAsia="MS Mincho"/>
                <w:szCs w:val="20"/>
                <w:lang w:val="en-IN" w:eastAsia="x-none"/>
              </w:rPr>
              <w:t xml:space="preserve">FFS: Support LMF to forward the association information from the </w:t>
            </w:r>
            <w:r w:rsidRPr="00542B88">
              <w:rPr>
                <w:rFonts w:eastAsia="MS Mincho"/>
                <w:i/>
                <w:iCs/>
                <w:szCs w:val="20"/>
                <w:lang w:val="en-IN" w:eastAsia="x-none"/>
              </w:rPr>
              <w:t>serving</w:t>
            </w:r>
            <w:r w:rsidRPr="00542B88">
              <w:rPr>
                <w:rFonts w:eastAsia="MS Mincho"/>
                <w:szCs w:val="20"/>
                <w:lang w:val="en-IN" w:eastAsia="x-none"/>
              </w:rPr>
              <w:t xml:space="preserve"> gNB for the UE to the neighboring gNBs </w:t>
            </w:r>
          </w:p>
          <w:p w14:paraId="647FCEF6" w14:textId="77777777" w:rsidR="00227DD4" w:rsidRPr="00762AF7" w:rsidRDefault="00227DD4" w:rsidP="00227DD4">
            <w:pPr>
              <w:numPr>
                <w:ilvl w:val="0"/>
                <w:numId w:val="32"/>
              </w:numPr>
              <w:contextualSpacing/>
              <w:rPr>
                <w:lang w:eastAsia="x-none"/>
              </w:rPr>
            </w:pPr>
            <w:r w:rsidRPr="00762AF7">
              <w:rPr>
                <w:lang w:eastAsia="x-none"/>
              </w:rPr>
              <w:t xml:space="preserve">FFS: UE should be able to report capability information related to Tx TEGs to LMF via LPP </w:t>
            </w:r>
            <w:r w:rsidRPr="00762AF7">
              <w:rPr>
                <w:rFonts w:eastAsia="SimSun"/>
                <w:szCs w:val="20"/>
                <w:lang w:eastAsia="zh-CN"/>
              </w:rPr>
              <w:t>signaling</w:t>
            </w:r>
          </w:p>
          <w:p w14:paraId="1633A350" w14:textId="77777777" w:rsidR="00227DD4" w:rsidRPr="00762AF7" w:rsidRDefault="00227DD4" w:rsidP="00227DD4">
            <w:pPr>
              <w:numPr>
                <w:ilvl w:val="0"/>
                <w:numId w:val="32"/>
              </w:numPr>
              <w:contextualSpacing/>
              <w:rPr>
                <w:lang w:eastAsia="x-none"/>
              </w:rPr>
            </w:pPr>
            <w:r w:rsidRPr="00762AF7">
              <w:rPr>
                <w:lang w:eastAsia="x-none"/>
              </w:rPr>
              <w:t>Support gNB to report the associated SRS resource ID/resource set ID of the RTOA measurement to LMF</w:t>
            </w:r>
          </w:p>
          <w:p w14:paraId="560CF5C6" w14:textId="77777777" w:rsidR="00227DD4" w:rsidRPr="00707A68" w:rsidRDefault="00227DD4" w:rsidP="002954BF">
            <w:pPr>
              <w:rPr>
                <w:lang w:eastAsia="x-none"/>
              </w:rPr>
            </w:pPr>
          </w:p>
        </w:tc>
      </w:tr>
    </w:tbl>
    <w:p w14:paraId="0C14C92A" w14:textId="649C1204" w:rsidR="00197DF8" w:rsidRDefault="00197DF8" w:rsidP="00197DF8">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eastAsia="ko-KR"/>
        </w:rPr>
      </w:pPr>
      <w:r>
        <w:rPr>
          <w:rFonts w:ascii="Times New Roman" w:hAnsi="Times New Roman" w:hint="eastAsia"/>
          <w:sz w:val="22"/>
          <w:szCs w:val="22"/>
          <w:lang w:eastAsia="ko-KR"/>
        </w:rPr>
        <w:t xml:space="preserve">In case of </w:t>
      </w:r>
      <w:r w:rsidRPr="006450D6">
        <w:rPr>
          <w:rFonts w:ascii="Times New Roman" w:hAnsi="Times New Roman" w:hint="eastAsia"/>
          <w:sz w:val="22"/>
          <w:szCs w:val="22"/>
          <w:lang w:eastAsia="ko-KR"/>
        </w:rPr>
        <w:t>D</w:t>
      </w:r>
      <w:r w:rsidRPr="006450D6">
        <w:rPr>
          <w:rFonts w:ascii="Times New Roman" w:hAnsi="Times New Roman"/>
          <w:sz w:val="22"/>
          <w:szCs w:val="22"/>
          <w:lang w:eastAsia="ko-KR"/>
        </w:rPr>
        <w:t>L PR</w:t>
      </w:r>
      <w:r w:rsidRPr="006450D6">
        <w:rPr>
          <w:rFonts w:ascii="Times New Roman" w:hAnsi="Times New Roman" w:hint="eastAsia"/>
          <w:sz w:val="22"/>
          <w:szCs w:val="22"/>
          <w:lang w:eastAsia="ko-KR"/>
        </w:rPr>
        <w:t>S</w:t>
      </w:r>
      <w:r>
        <w:rPr>
          <w:rFonts w:ascii="Times New Roman" w:hAnsi="Times New Roman" w:hint="eastAsia"/>
          <w:sz w:val="22"/>
          <w:szCs w:val="22"/>
          <w:lang w:eastAsia="ko-KR"/>
        </w:rPr>
        <w:t xml:space="preserve"> configuration</w:t>
      </w:r>
      <w:r w:rsidRPr="006450D6">
        <w:rPr>
          <w:rFonts w:ascii="Times New Roman" w:hAnsi="Times New Roman" w:hint="eastAsia"/>
          <w:sz w:val="22"/>
          <w:szCs w:val="22"/>
          <w:lang w:eastAsia="ko-KR"/>
        </w:rPr>
        <w:t>,</w:t>
      </w:r>
      <w:r>
        <w:rPr>
          <w:rFonts w:ascii="Times New Roman" w:hAnsi="Times New Roman"/>
          <w:sz w:val="22"/>
          <w:szCs w:val="22"/>
          <w:lang w:eastAsia="ko-KR"/>
        </w:rPr>
        <w:t xml:space="preserve"> </w:t>
      </w:r>
      <w:r w:rsidRPr="00197DF8">
        <w:rPr>
          <w:rFonts w:ascii="Times New Roman" w:hAnsi="Times New Roman"/>
          <w:sz w:val="22"/>
          <w:szCs w:val="22"/>
          <w:lang w:eastAsia="ko-KR"/>
        </w:rPr>
        <w:t xml:space="preserve">the PRS configuration associated with the candidate TRP is provided directly to the UE and LMF </w:t>
      </w:r>
      <w:r w:rsidR="00055EE6">
        <w:rPr>
          <w:rFonts w:ascii="Times New Roman" w:hAnsi="Times New Roman"/>
          <w:sz w:val="22"/>
          <w:szCs w:val="22"/>
          <w:lang w:eastAsia="ko-KR"/>
        </w:rPr>
        <w:t xml:space="preserve">plays a </w:t>
      </w:r>
      <w:r w:rsidRPr="00197DF8">
        <w:rPr>
          <w:rFonts w:ascii="Times New Roman" w:hAnsi="Times New Roman"/>
          <w:sz w:val="22"/>
          <w:szCs w:val="22"/>
          <w:lang w:eastAsia="ko-KR"/>
        </w:rPr>
        <w:t xml:space="preserve">main role of </w:t>
      </w:r>
      <w:r w:rsidR="00055EE6">
        <w:rPr>
          <w:rFonts w:ascii="Times New Roman" w:hAnsi="Times New Roman"/>
          <w:sz w:val="22"/>
          <w:szCs w:val="22"/>
          <w:lang w:eastAsia="ko-KR"/>
        </w:rPr>
        <w:t xml:space="preserve">this </w:t>
      </w:r>
      <w:r w:rsidRPr="00197DF8">
        <w:rPr>
          <w:rFonts w:ascii="Times New Roman" w:hAnsi="Times New Roman"/>
          <w:sz w:val="22"/>
          <w:szCs w:val="22"/>
          <w:lang w:eastAsia="ko-KR"/>
        </w:rPr>
        <w:t>behaviour.</w:t>
      </w:r>
      <w:r>
        <w:rPr>
          <w:rFonts w:ascii="Times New Roman" w:hAnsi="Times New Roman"/>
          <w:sz w:val="22"/>
          <w:szCs w:val="22"/>
          <w:lang w:eastAsia="ko-KR"/>
        </w:rPr>
        <w:t xml:space="preserve"> However, </w:t>
      </w:r>
      <w:r w:rsidR="00055EE6">
        <w:rPr>
          <w:rFonts w:ascii="Times New Roman" w:hAnsi="Times New Roman"/>
          <w:sz w:val="22"/>
          <w:szCs w:val="22"/>
          <w:lang w:eastAsia="ko-KR"/>
        </w:rPr>
        <w:t>in case of</w:t>
      </w:r>
      <w:r>
        <w:rPr>
          <w:rFonts w:ascii="Times New Roman" w:hAnsi="Times New Roman"/>
          <w:sz w:val="22"/>
          <w:szCs w:val="22"/>
          <w:lang w:eastAsia="ko-KR"/>
        </w:rPr>
        <w:t xml:space="preserve"> the SRS configuration, gNB </w:t>
      </w:r>
      <w:r w:rsidR="00055EE6">
        <w:rPr>
          <w:rFonts w:ascii="Times New Roman" w:hAnsi="Times New Roman"/>
          <w:sz w:val="22"/>
          <w:szCs w:val="22"/>
          <w:lang w:eastAsia="ko-KR"/>
        </w:rPr>
        <w:t xml:space="preserve">plays a main role to </w:t>
      </w:r>
      <w:r>
        <w:rPr>
          <w:rFonts w:ascii="Times New Roman" w:hAnsi="Times New Roman"/>
          <w:sz w:val="22"/>
          <w:szCs w:val="22"/>
          <w:lang w:eastAsia="ko-KR"/>
        </w:rPr>
        <w:t xml:space="preserve">decide </w:t>
      </w:r>
      <w:r w:rsidR="00395CF0">
        <w:rPr>
          <w:rFonts w:ascii="Times New Roman" w:hAnsi="Times New Roman"/>
          <w:sz w:val="22"/>
          <w:szCs w:val="22"/>
          <w:lang w:eastAsia="ko-KR"/>
        </w:rPr>
        <w:t>which resources are needed for SRS i</w:t>
      </w:r>
      <w:r>
        <w:rPr>
          <w:rFonts w:ascii="Times New Roman" w:hAnsi="Times New Roman"/>
          <w:sz w:val="22"/>
          <w:szCs w:val="22"/>
          <w:lang w:eastAsia="ko-KR"/>
        </w:rPr>
        <w:t xml:space="preserve">n accordance with the current specification </w:t>
      </w:r>
      <w:r w:rsidRPr="006450D6">
        <w:rPr>
          <w:rFonts w:ascii="Times New Roman" w:hAnsi="Times New Roman"/>
          <w:sz w:val="22"/>
          <w:szCs w:val="22"/>
          <w:lang w:eastAsia="ko-KR"/>
        </w:rPr>
        <w:t xml:space="preserve">(8.13.1 in </w:t>
      </w:r>
      <w:r w:rsidR="00055EE6">
        <w:rPr>
          <w:rFonts w:ascii="Times New Roman" w:hAnsi="Times New Roman"/>
          <w:sz w:val="22"/>
          <w:szCs w:val="22"/>
          <w:lang w:eastAsia="ko-KR"/>
        </w:rPr>
        <w:t xml:space="preserve">TS </w:t>
      </w:r>
      <w:r w:rsidRPr="006450D6">
        <w:rPr>
          <w:rFonts w:ascii="Times New Roman" w:hAnsi="Times New Roman"/>
          <w:sz w:val="22"/>
          <w:szCs w:val="22"/>
          <w:lang w:eastAsia="ko-KR"/>
        </w:rPr>
        <w:t>38.305)</w:t>
      </w:r>
      <w:r>
        <w:rPr>
          <w:rFonts w:ascii="Times New Roman" w:hAnsi="Times New Roman"/>
          <w:sz w:val="22"/>
          <w:szCs w:val="22"/>
          <w:lang w:eastAsia="ko-KR"/>
        </w:rPr>
        <w:t>.</w:t>
      </w:r>
      <w:r w:rsidR="00395CF0">
        <w:rPr>
          <w:rFonts w:ascii="Times New Roman" w:hAnsi="Times New Roman"/>
          <w:sz w:val="22"/>
          <w:szCs w:val="22"/>
          <w:lang w:eastAsia="ko-KR"/>
        </w:rPr>
        <w:t xml:space="preserve"> In addition, since the UE Tx TEG can be associated with one or more UL SRS resource(s) based on the definition of UE Tx TEG, it seems desirable that allowing UE to provide gNB with association information first.</w:t>
      </w:r>
    </w:p>
    <w:p w14:paraId="05C79068" w14:textId="21646EC6" w:rsidR="006450D6" w:rsidRPr="00CD4B43" w:rsidRDefault="006450D6" w:rsidP="006450D6">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 xml:space="preserve">Proposal </w:t>
      </w:r>
      <w:r w:rsidR="00CD6375">
        <w:rPr>
          <w:rFonts w:ascii="Times New Roman" w:hAnsi="Times New Roman"/>
          <w:b/>
          <w:i/>
          <w:sz w:val="22"/>
          <w:szCs w:val="22"/>
          <w:lang w:eastAsia="ko-KR"/>
        </w:rPr>
        <w:t>#</w:t>
      </w:r>
      <w:r w:rsidR="00CA1838" w:rsidRPr="00CA1838">
        <w:rPr>
          <w:rFonts w:ascii="Times New Roman" w:hAnsi="Times New Roman"/>
          <w:b/>
          <w:i/>
          <w:sz w:val="22"/>
          <w:szCs w:val="22"/>
          <w:lang w:eastAsia="ko-KR"/>
        </w:rPr>
        <w:t>1</w:t>
      </w:r>
      <w:r w:rsidRPr="00CD4B43">
        <w:rPr>
          <w:rFonts w:ascii="Times New Roman" w:hAnsi="Times New Roman"/>
          <w:b/>
          <w:i/>
          <w:sz w:val="22"/>
          <w:szCs w:val="22"/>
          <w:lang w:eastAsia="ko-KR"/>
        </w:rPr>
        <w:t xml:space="preserve">: </w:t>
      </w:r>
    </w:p>
    <w:p w14:paraId="075EB656" w14:textId="562896B5" w:rsidR="00542B88" w:rsidRPr="00D83C95" w:rsidRDefault="004B11C3" w:rsidP="00D83C9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For </w:t>
      </w:r>
      <w:r>
        <w:rPr>
          <w:rFonts w:ascii="Times New Roman" w:hAnsi="Times New Roman"/>
          <w:sz w:val="22"/>
          <w:szCs w:val="20"/>
          <w:lang w:eastAsia="ko-KR"/>
        </w:rPr>
        <w:t>providing</w:t>
      </w:r>
      <w:r w:rsidR="006450D6">
        <w:rPr>
          <w:rFonts w:ascii="Times New Roman" w:hAnsi="Times New Roman"/>
          <w:sz w:val="22"/>
          <w:szCs w:val="20"/>
          <w:lang w:eastAsia="ko-KR"/>
        </w:rPr>
        <w:t xml:space="preserve"> </w:t>
      </w:r>
      <w:r>
        <w:rPr>
          <w:rFonts w:ascii="Times New Roman" w:hAnsi="Times New Roman"/>
          <w:sz w:val="22"/>
          <w:szCs w:val="20"/>
          <w:lang w:eastAsia="ko-KR"/>
        </w:rPr>
        <w:t xml:space="preserve">association information related with </w:t>
      </w:r>
      <w:r w:rsidR="00CA1838">
        <w:rPr>
          <w:rFonts w:ascii="Times New Roman" w:hAnsi="Times New Roman"/>
          <w:sz w:val="22"/>
          <w:szCs w:val="20"/>
          <w:lang w:eastAsia="ko-KR"/>
        </w:rPr>
        <w:t xml:space="preserve">UE </w:t>
      </w:r>
      <w:r>
        <w:rPr>
          <w:rFonts w:ascii="Times New Roman" w:hAnsi="Times New Roman"/>
          <w:sz w:val="22"/>
          <w:szCs w:val="20"/>
          <w:lang w:eastAsia="ko-KR"/>
        </w:rPr>
        <w:t xml:space="preserve">Tx TEG, </w:t>
      </w:r>
      <w:r w:rsidR="00CA1838">
        <w:rPr>
          <w:rFonts w:ascii="Times New Roman" w:hAnsi="Times New Roman"/>
          <w:sz w:val="22"/>
          <w:szCs w:val="20"/>
          <w:lang w:eastAsia="ko-KR"/>
        </w:rPr>
        <w:t>UE needs to provide</w:t>
      </w:r>
      <w:r w:rsidR="00D83C95">
        <w:rPr>
          <w:rFonts w:ascii="Times New Roman" w:hAnsi="Times New Roman"/>
          <w:sz w:val="22"/>
          <w:szCs w:val="20"/>
          <w:lang w:eastAsia="ko-KR"/>
        </w:rPr>
        <w:t xml:space="preserve"> gNB with the information first.</w:t>
      </w:r>
    </w:p>
    <w:p w14:paraId="1467C052" w14:textId="64EFE869" w:rsidR="00227DD4" w:rsidRPr="00CA1838" w:rsidRDefault="00227DD4" w:rsidP="00227DD4">
      <w:pPr>
        <w:pStyle w:val="2"/>
        <w:tabs>
          <w:tab w:val="clear" w:pos="2561"/>
          <w:tab w:val="num" w:pos="1985"/>
        </w:tabs>
        <w:spacing w:line="259" w:lineRule="auto"/>
        <w:ind w:left="567"/>
        <w:rPr>
          <w:lang w:eastAsia="ko-KR"/>
        </w:rPr>
      </w:pPr>
      <w:bookmarkStart w:id="2" w:name="_Toc62397279"/>
      <w:bookmarkStart w:id="3" w:name="_Toc69027116"/>
      <w:r w:rsidRPr="00CA1838">
        <w:rPr>
          <w:i w:val="0"/>
          <w:lang w:eastAsia="ko-KR"/>
        </w:rPr>
        <w:lastRenderedPageBreak/>
        <w:t>UE/gNB Rx/Tx timing errors in DL+UL positioning</w:t>
      </w:r>
      <w:bookmarkEnd w:id="2"/>
      <w:bookmarkEnd w:id="3"/>
      <w:r w:rsidR="003F4CDF" w:rsidRPr="00CA1838">
        <w:rPr>
          <w:i w:val="0"/>
          <w:lang w:eastAsia="ko-KR"/>
        </w:rPr>
        <w:t xml:space="preserve"> </w:t>
      </w:r>
    </w:p>
    <w:p w14:paraId="3ECB0C15" w14:textId="3F164B65" w:rsidR="004B11C3" w:rsidRPr="00626FE0" w:rsidRDefault="004B11C3" w:rsidP="00626FE0">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0"/>
          <w:lang w:eastAsia="ko-KR"/>
        </w:rPr>
      </w:pPr>
      <w:r w:rsidRPr="00626FE0">
        <w:rPr>
          <w:rFonts w:ascii="Times New Roman" w:hAnsi="Times New Roman"/>
          <w:sz w:val="22"/>
          <w:szCs w:val="22"/>
          <w:lang w:eastAsia="ko-KR"/>
        </w:rPr>
        <w:t xml:space="preserve">For enhancement of timing error for DL+UL positioning, </w:t>
      </w:r>
      <w:r w:rsidR="00D83C95">
        <w:rPr>
          <w:rFonts w:ascii="Times New Roman" w:hAnsi="Times New Roman"/>
          <w:sz w:val="22"/>
          <w:szCs w:val="22"/>
          <w:lang w:eastAsia="ko-KR"/>
        </w:rPr>
        <w:t>the followings were</w:t>
      </w:r>
      <w:r w:rsidR="00626FE0">
        <w:rPr>
          <w:rFonts w:ascii="Times New Roman" w:hAnsi="Times New Roman"/>
          <w:sz w:val="22"/>
          <w:szCs w:val="22"/>
          <w:lang w:eastAsia="ko-KR"/>
        </w:rPr>
        <w:t xml:space="preserve"> agreed in the previous meeting [1].</w:t>
      </w:r>
      <w:r w:rsidR="00626FE0" w:rsidRPr="00626FE0">
        <w:rPr>
          <w:rFonts w:ascii="Times New Roman" w:hAnsi="Times New Roman"/>
          <w:sz w:val="22"/>
          <w:szCs w:val="20"/>
          <w:lang w:eastAsia="ko-KR"/>
        </w:rPr>
        <w:t xml:space="preserve"> </w:t>
      </w:r>
    </w:p>
    <w:tbl>
      <w:tblPr>
        <w:tblStyle w:val="a4"/>
        <w:tblW w:w="0" w:type="auto"/>
        <w:tblInd w:w="-5" w:type="dxa"/>
        <w:tblLook w:val="04A0" w:firstRow="1" w:lastRow="0" w:firstColumn="1" w:lastColumn="0" w:noHBand="0" w:noVBand="1"/>
      </w:tblPr>
      <w:tblGrid>
        <w:gridCol w:w="9741"/>
      </w:tblGrid>
      <w:tr w:rsidR="004B11C3" w14:paraId="7281FA07" w14:textId="77777777" w:rsidTr="004B11C3">
        <w:tc>
          <w:tcPr>
            <w:tcW w:w="9741" w:type="dxa"/>
          </w:tcPr>
          <w:p w14:paraId="5ED720BF" w14:textId="77777777" w:rsidR="004B11C3" w:rsidRPr="00626FE0" w:rsidRDefault="004B11C3" w:rsidP="002954BF">
            <w:pPr>
              <w:rPr>
                <w:lang w:eastAsia="x-none"/>
              </w:rPr>
            </w:pPr>
            <w:r w:rsidRPr="00D83C95">
              <w:rPr>
                <w:highlight w:val="green"/>
                <w:lang w:eastAsia="x-none"/>
              </w:rPr>
              <w:t>Agreement:</w:t>
            </w:r>
          </w:p>
          <w:p w14:paraId="7E10158D" w14:textId="77777777" w:rsidR="004B11C3" w:rsidRPr="00626FE0" w:rsidRDefault="004B11C3" w:rsidP="002954BF">
            <w:pPr>
              <w:rPr>
                <w:lang w:eastAsia="x-none"/>
              </w:rPr>
            </w:pPr>
            <w:r w:rsidRPr="00626FE0">
              <w:rPr>
                <w:rFonts w:eastAsia="SimSun"/>
                <w:szCs w:val="20"/>
                <w:lang w:eastAsia="zh-CN"/>
              </w:rPr>
              <w:t>For mitigating UE Tx/Rx timing errors for DL+UL positioning, a UE may support, up to UE capability,</w:t>
            </w:r>
            <w:r w:rsidRPr="00626FE0">
              <w:rPr>
                <w:rFonts w:eastAsia="SimSun" w:hint="eastAsia"/>
                <w:szCs w:val="20"/>
                <w:lang w:eastAsia="zh-CN"/>
              </w:rPr>
              <w:t xml:space="preserve"> one </w:t>
            </w:r>
            <w:r w:rsidRPr="00626FE0">
              <w:rPr>
                <w:rFonts w:eastAsia="SimSun"/>
                <w:szCs w:val="20"/>
                <w:lang w:eastAsia="zh-CN"/>
              </w:rPr>
              <w:t xml:space="preserve">or both </w:t>
            </w:r>
            <w:r w:rsidRPr="00626FE0">
              <w:rPr>
                <w:rFonts w:eastAsia="SimSun" w:hint="eastAsia"/>
                <w:szCs w:val="20"/>
                <w:lang w:eastAsia="zh-CN"/>
              </w:rPr>
              <w:t>of the following options</w:t>
            </w:r>
            <w:r w:rsidRPr="00626FE0">
              <w:rPr>
                <w:rFonts w:eastAsia="SimSun"/>
                <w:szCs w:val="20"/>
                <w:lang w:eastAsia="zh-CN"/>
              </w:rPr>
              <w:t>:</w:t>
            </w:r>
          </w:p>
          <w:p w14:paraId="4A17BE14" w14:textId="77777777" w:rsidR="004B11C3" w:rsidRPr="00626FE0" w:rsidRDefault="004B11C3" w:rsidP="004B11C3">
            <w:pPr>
              <w:numPr>
                <w:ilvl w:val="0"/>
                <w:numId w:val="25"/>
              </w:numPr>
              <w:spacing w:after="240"/>
              <w:contextualSpacing/>
              <w:rPr>
                <w:szCs w:val="20"/>
                <w:lang w:eastAsia="x-none"/>
              </w:rPr>
            </w:pPr>
            <w:r w:rsidRPr="00626FE0">
              <w:rPr>
                <w:rFonts w:eastAsia="SimSun" w:hint="eastAsia"/>
                <w:szCs w:val="20"/>
                <w:lang w:eastAsia="zh-CN"/>
              </w:rPr>
              <w:t>Option 1:</w:t>
            </w:r>
            <w:r w:rsidRPr="00626FE0">
              <w:rPr>
                <w:rFonts w:eastAsia="SimSun"/>
                <w:szCs w:val="20"/>
                <w:lang w:eastAsia="zh-CN"/>
              </w:rPr>
              <w:t xml:space="preserve"> Reporting of UE RxTx TEG ID is supported</w:t>
            </w:r>
            <w:r w:rsidRPr="00626FE0">
              <w:rPr>
                <w:szCs w:val="20"/>
                <w:lang w:eastAsia="x-none"/>
              </w:rPr>
              <w:t xml:space="preserve"> by the UE</w:t>
            </w:r>
          </w:p>
          <w:p w14:paraId="0BE3E8D9" w14:textId="77777777" w:rsidR="004B11C3" w:rsidRPr="00626FE0" w:rsidRDefault="004B11C3" w:rsidP="004B11C3">
            <w:pPr>
              <w:numPr>
                <w:ilvl w:val="1"/>
                <w:numId w:val="25"/>
              </w:numPr>
              <w:spacing w:after="240"/>
              <w:contextualSpacing/>
              <w:rPr>
                <w:szCs w:val="20"/>
                <w:lang w:eastAsia="x-none"/>
              </w:rPr>
            </w:pPr>
            <w:r w:rsidRPr="00626FE0">
              <w:rPr>
                <w:szCs w:val="20"/>
                <w:lang w:eastAsia="x-none"/>
              </w:rPr>
              <w:t xml:space="preserve">FFS: Further details on how the RxTx TEG IDs are related/associated to Tx TEG IDs and/or Rx TEG IDs and to the Rx-Tx measurements. </w:t>
            </w:r>
          </w:p>
          <w:p w14:paraId="41688FAB" w14:textId="77777777" w:rsidR="004B11C3" w:rsidRPr="00626FE0" w:rsidRDefault="004B11C3" w:rsidP="004B11C3">
            <w:pPr>
              <w:numPr>
                <w:ilvl w:val="0"/>
                <w:numId w:val="25"/>
              </w:numPr>
              <w:spacing w:after="240"/>
              <w:contextualSpacing/>
              <w:rPr>
                <w:szCs w:val="20"/>
                <w:lang w:eastAsia="x-none"/>
              </w:rPr>
            </w:pPr>
            <w:r w:rsidRPr="00626FE0">
              <w:rPr>
                <w:rFonts w:eastAsia="SimSun" w:hint="eastAsia"/>
                <w:szCs w:val="20"/>
                <w:lang w:eastAsia="zh-CN"/>
              </w:rPr>
              <w:t>Option 2</w:t>
            </w:r>
            <w:r w:rsidRPr="00626FE0">
              <w:rPr>
                <w:rFonts w:eastAsia="SimSun"/>
                <w:szCs w:val="20"/>
                <w:lang w:eastAsia="zh-CN"/>
              </w:rPr>
              <w:t xml:space="preserve">: Reporting of UE RxTx TEG ID is not supported by the UE; reporting of Rx TEG ID and Tx TEG ID is supported. </w:t>
            </w:r>
          </w:p>
          <w:p w14:paraId="635C6DDC" w14:textId="77777777" w:rsidR="004B11C3" w:rsidRPr="00626FE0" w:rsidRDefault="004B11C3" w:rsidP="004B11C3">
            <w:pPr>
              <w:numPr>
                <w:ilvl w:val="0"/>
                <w:numId w:val="25"/>
              </w:numPr>
              <w:spacing w:after="240"/>
              <w:contextualSpacing/>
              <w:rPr>
                <w:szCs w:val="20"/>
                <w:lang w:eastAsia="x-none"/>
              </w:rPr>
            </w:pPr>
            <w:r w:rsidRPr="00626FE0">
              <w:rPr>
                <w:szCs w:val="20"/>
                <w:lang w:eastAsia="x-none"/>
              </w:rPr>
              <w:t xml:space="preserve">In either option, a </w:t>
            </w:r>
            <w:r w:rsidRPr="00626FE0">
              <w:rPr>
                <w:rFonts w:eastAsia="SimSun"/>
                <w:szCs w:val="20"/>
                <w:lang w:eastAsia="zh-CN"/>
              </w:rPr>
              <w:t xml:space="preserve">Tx TEG ID is </w:t>
            </w:r>
            <w:r w:rsidRPr="00626FE0">
              <w:rPr>
                <w:szCs w:val="20"/>
                <w:lang w:eastAsia="x-none"/>
              </w:rPr>
              <w:t>associated with (downselection needed)</w:t>
            </w:r>
          </w:p>
          <w:p w14:paraId="6BEF697C" w14:textId="77777777" w:rsidR="004B11C3" w:rsidRPr="00626FE0" w:rsidRDefault="004B11C3" w:rsidP="004B11C3">
            <w:pPr>
              <w:numPr>
                <w:ilvl w:val="1"/>
                <w:numId w:val="25"/>
              </w:numPr>
              <w:spacing w:after="240"/>
              <w:contextualSpacing/>
              <w:rPr>
                <w:szCs w:val="20"/>
                <w:lang w:eastAsia="x-none"/>
              </w:rPr>
            </w:pPr>
            <w:r w:rsidRPr="00626FE0">
              <w:rPr>
                <w:szCs w:val="20"/>
                <w:lang w:eastAsia="x-none"/>
              </w:rPr>
              <w:t>Alt. 1: an UL SRS resource for positioning corresponding to the Tx timing of the Rx-Tx measurement</w:t>
            </w:r>
          </w:p>
          <w:p w14:paraId="5AAEAEB5" w14:textId="77777777" w:rsidR="004B11C3" w:rsidRPr="00626FE0" w:rsidRDefault="004B11C3" w:rsidP="004B11C3">
            <w:pPr>
              <w:numPr>
                <w:ilvl w:val="1"/>
                <w:numId w:val="25"/>
              </w:numPr>
              <w:spacing w:after="240"/>
              <w:contextualSpacing/>
              <w:rPr>
                <w:szCs w:val="20"/>
                <w:lang w:eastAsia="x-none"/>
              </w:rPr>
            </w:pPr>
            <w:r w:rsidRPr="00626FE0">
              <w:rPr>
                <w:szCs w:val="20"/>
                <w:lang w:eastAsia="x-none"/>
              </w:rPr>
              <w:t>Alt. 2: the Tx timing of the Rx-Tx measurement</w:t>
            </w:r>
          </w:p>
          <w:p w14:paraId="7A714EE9" w14:textId="77777777" w:rsidR="004B11C3" w:rsidRPr="00626FE0" w:rsidRDefault="004B11C3" w:rsidP="004B11C3">
            <w:pPr>
              <w:numPr>
                <w:ilvl w:val="1"/>
                <w:numId w:val="25"/>
              </w:numPr>
              <w:spacing w:after="240"/>
              <w:contextualSpacing/>
              <w:rPr>
                <w:szCs w:val="20"/>
                <w:lang w:eastAsia="x-none"/>
              </w:rPr>
            </w:pPr>
            <w:r w:rsidRPr="00626FE0">
              <w:rPr>
                <w:szCs w:val="20"/>
                <w:lang w:eastAsia="x-none"/>
              </w:rPr>
              <w:t>Alt. 3: one or more UL SRS resources for positioning</w:t>
            </w:r>
          </w:p>
          <w:p w14:paraId="67ED35D5" w14:textId="77777777" w:rsidR="004B11C3" w:rsidRPr="00626FE0" w:rsidRDefault="004B11C3" w:rsidP="004B11C3">
            <w:pPr>
              <w:numPr>
                <w:ilvl w:val="0"/>
                <w:numId w:val="25"/>
              </w:numPr>
              <w:spacing w:after="240"/>
              <w:contextualSpacing/>
              <w:rPr>
                <w:szCs w:val="20"/>
                <w:lang w:eastAsia="x-none"/>
              </w:rPr>
            </w:pPr>
            <w:r w:rsidRPr="00626FE0">
              <w:rPr>
                <w:rFonts w:eastAsia="SimSun" w:hint="eastAsia"/>
                <w:szCs w:val="20"/>
                <w:lang w:eastAsia="zh-CN"/>
              </w:rPr>
              <w:t xml:space="preserve">Note: </w:t>
            </w:r>
            <w:r w:rsidRPr="00626FE0">
              <w:rPr>
                <w:rFonts w:eastAsia="SimSun"/>
                <w:szCs w:val="20"/>
                <w:lang w:eastAsia="zh-CN"/>
              </w:rPr>
              <w:t xml:space="preserve">An Rx TEG </w:t>
            </w:r>
            <w:r w:rsidRPr="00626FE0">
              <w:rPr>
                <w:rFonts w:eastAsia="SimSun" w:hint="eastAsia"/>
                <w:szCs w:val="20"/>
                <w:lang w:eastAsia="zh-CN"/>
              </w:rPr>
              <w:t xml:space="preserve">ID </w:t>
            </w:r>
            <w:r w:rsidRPr="00626FE0">
              <w:rPr>
                <w:rFonts w:eastAsia="SimSun"/>
                <w:szCs w:val="20"/>
                <w:lang w:eastAsia="zh-CN"/>
              </w:rPr>
              <w:t xml:space="preserve">is </w:t>
            </w:r>
            <w:r w:rsidRPr="00626FE0">
              <w:rPr>
                <w:szCs w:val="20"/>
                <w:lang w:eastAsia="x-none"/>
              </w:rPr>
              <w:t>associated with one DL PRS resource (or more DL PRS resources) corresponding to the Rx time of the measurement</w:t>
            </w:r>
          </w:p>
          <w:p w14:paraId="12370985" w14:textId="5190302D" w:rsidR="004B11C3" w:rsidRPr="00626FE0" w:rsidRDefault="004B11C3" w:rsidP="004B11C3">
            <w:pPr>
              <w:numPr>
                <w:ilvl w:val="0"/>
                <w:numId w:val="25"/>
              </w:numPr>
              <w:contextualSpacing/>
              <w:rPr>
                <w:rFonts w:eastAsia="Times New Roman"/>
                <w:sz w:val="18"/>
                <w:szCs w:val="18"/>
                <w:lang w:eastAsia="zh-CN"/>
              </w:rPr>
            </w:pPr>
            <w:r w:rsidRPr="00626FE0">
              <w:rPr>
                <w:rFonts w:eastAsia="SimSun"/>
                <w:szCs w:val="20"/>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SRS1). </w:t>
            </w:r>
          </w:p>
          <w:p w14:paraId="6474DE53" w14:textId="77777777" w:rsidR="004B11C3" w:rsidRPr="00626FE0" w:rsidRDefault="004B11C3" w:rsidP="004B11C3">
            <w:pPr>
              <w:numPr>
                <w:ilvl w:val="0"/>
                <w:numId w:val="25"/>
              </w:numPr>
              <w:contextualSpacing/>
              <w:rPr>
                <w:rFonts w:eastAsia="Times New Roman"/>
                <w:sz w:val="18"/>
                <w:szCs w:val="18"/>
                <w:lang w:eastAsia="zh-CN"/>
              </w:rPr>
            </w:pPr>
            <w:r w:rsidRPr="00626FE0">
              <w:rPr>
                <w:rFonts w:eastAsia="SimSun"/>
                <w:szCs w:val="20"/>
                <w:lang w:eastAsia="zh-CN"/>
              </w:rPr>
              <w:t>FFS: The potential impact and modification on the definition of Rx-Tx time difference measurements</w:t>
            </w:r>
          </w:p>
        </w:tc>
      </w:tr>
    </w:tbl>
    <w:p w14:paraId="3CF6E505" w14:textId="232A59F8" w:rsidR="000A0F54" w:rsidRDefault="00D83C95" w:rsidP="000A0F54">
      <w:pPr>
        <w:overflowPunct w:val="0"/>
        <w:autoSpaceDE w:val="0"/>
        <w:autoSpaceDN w:val="0"/>
        <w:adjustRightInd w:val="0"/>
        <w:spacing w:before="120" w:line="280" w:lineRule="atLeast"/>
        <w:ind w:leftChars="-5" w:left="-10" w:firstLineChars="100" w:firstLine="220"/>
        <w:jc w:val="both"/>
        <w:rPr>
          <w:rFonts w:ascii="Times New Roman" w:hAnsi="Times New Roman"/>
          <w:sz w:val="22"/>
          <w:szCs w:val="22"/>
          <w:lang w:eastAsia="ko-KR"/>
        </w:rPr>
      </w:pPr>
      <w:r>
        <w:rPr>
          <w:rFonts w:ascii="Times New Roman" w:hAnsi="Times New Roman"/>
          <w:sz w:val="22"/>
          <w:szCs w:val="22"/>
          <w:lang w:eastAsia="ko-KR"/>
        </w:rPr>
        <w:t>M</w:t>
      </w:r>
      <w:r w:rsidR="000A0F54" w:rsidRPr="000A0F54">
        <w:rPr>
          <w:rFonts w:ascii="Times New Roman" w:hAnsi="Times New Roman"/>
          <w:sz w:val="22"/>
          <w:szCs w:val="22"/>
          <w:lang w:eastAsia="ko-KR"/>
        </w:rPr>
        <w:t>ultiple DL PRS resources can be used for the decision of</w:t>
      </w:r>
      <w:r w:rsidR="00013596">
        <w:rPr>
          <w:rFonts w:ascii="Times New Roman" w:hAnsi="Times New Roman"/>
          <w:sz w:val="22"/>
          <w:szCs w:val="22"/>
          <w:lang w:eastAsia="ko-KR"/>
        </w:rPr>
        <w:t xml:space="preserve"> UE Rx</w:t>
      </w:r>
      <w:r w:rsidR="000A0F54" w:rsidRPr="000A0F54">
        <w:rPr>
          <w:rFonts w:ascii="Times New Roman" w:hAnsi="Times New Roman"/>
          <w:sz w:val="22"/>
          <w:szCs w:val="22"/>
          <w:lang w:eastAsia="ko-KR"/>
        </w:rPr>
        <w:t xml:space="preserve"> subframe boundary for Rx-Tx time difference</w:t>
      </w:r>
      <w:r w:rsidR="000A0F54">
        <w:rPr>
          <w:rFonts w:ascii="Times New Roman" w:hAnsi="Times New Roman"/>
          <w:sz w:val="22"/>
          <w:szCs w:val="22"/>
          <w:lang w:eastAsia="ko-KR"/>
        </w:rPr>
        <w:t xml:space="preserve"> and vice versa for gNB</w:t>
      </w:r>
      <w:r w:rsidR="000A0F54" w:rsidRPr="000A0F54">
        <w:rPr>
          <w:rFonts w:ascii="Times New Roman" w:hAnsi="Times New Roman"/>
          <w:sz w:val="22"/>
          <w:szCs w:val="22"/>
          <w:lang w:eastAsia="ko-KR"/>
        </w:rPr>
        <w:t>.</w:t>
      </w:r>
      <w:r w:rsidR="00013596">
        <w:rPr>
          <w:rFonts w:ascii="Times New Roman" w:hAnsi="Times New Roman"/>
          <w:sz w:val="22"/>
          <w:szCs w:val="22"/>
          <w:lang w:eastAsia="ko-KR"/>
        </w:rPr>
        <w:t xml:space="preserve"> For gNB, multiple UL PRS resources can be used for decision on gNB Rx subframe.</w:t>
      </w:r>
      <w:r w:rsidR="00B93A9A">
        <w:rPr>
          <w:rFonts w:ascii="Times New Roman" w:hAnsi="Times New Roman"/>
          <w:sz w:val="22"/>
          <w:szCs w:val="22"/>
          <w:lang w:eastAsia="ko-KR"/>
        </w:rPr>
        <w:t xml:space="preserve"> From this perspective, there is an ambiguity at LMF side. We think that the ambiguity problem can be resolved by providing Rx TEG ID which is associated with a specific PRS resource that is used for deciding subframe</w:t>
      </w:r>
      <w:r w:rsidR="00F85D86">
        <w:rPr>
          <w:rFonts w:ascii="Times New Roman" w:hAnsi="Times New Roman"/>
          <w:sz w:val="22"/>
          <w:szCs w:val="22"/>
          <w:lang w:eastAsia="ko-KR"/>
        </w:rPr>
        <w:t xml:space="preserve"> and related Tx TEG ID</w:t>
      </w:r>
      <w:r w:rsidR="00B93A9A">
        <w:rPr>
          <w:rFonts w:ascii="Times New Roman" w:hAnsi="Times New Roman"/>
          <w:sz w:val="22"/>
          <w:szCs w:val="22"/>
          <w:lang w:eastAsia="ko-KR"/>
        </w:rPr>
        <w:t xml:space="preserve">. But, if multiple resources are used at UE/gNB, it </w:t>
      </w:r>
      <w:r w:rsidR="006A679D">
        <w:rPr>
          <w:rFonts w:ascii="Times New Roman" w:hAnsi="Times New Roman"/>
          <w:sz w:val="22"/>
          <w:szCs w:val="22"/>
          <w:lang w:eastAsia="ko-KR"/>
        </w:rPr>
        <w:t xml:space="preserve">seems not </w:t>
      </w:r>
      <w:r w:rsidR="006367CE">
        <w:rPr>
          <w:rFonts w:ascii="Times New Roman" w:hAnsi="Times New Roman"/>
          <w:sz w:val="22"/>
          <w:szCs w:val="22"/>
          <w:lang w:eastAsia="ko-KR"/>
        </w:rPr>
        <w:t xml:space="preserve">to be </w:t>
      </w:r>
      <w:r w:rsidR="00B93A9A">
        <w:rPr>
          <w:rFonts w:ascii="Times New Roman" w:hAnsi="Times New Roman"/>
          <w:sz w:val="22"/>
          <w:szCs w:val="22"/>
          <w:lang w:eastAsia="ko-KR"/>
        </w:rPr>
        <w:t>a proper approach. In that case, it is helpful if multiple Rx TEG ID is provided for LMF</w:t>
      </w:r>
      <w:r w:rsidR="00F85D86">
        <w:rPr>
          <w:rFonts w:ascii="Times New Roman" w:hAnsi="Times New Roman"/>
          <w:sz w:val="22"/>
          <w:szCs w:val="22"/>
          <w:lang w:eastAsia="ko-KR"/>
        </w:rPr>
        <w:t>. So, if the multiple combination of {Rx TEG ID, Tx TEG ID} are provided for LMF, t</w:t>
      </w:r>
      <w:r w:rsidR="006A679D">
        <w:rPr>
          <w:rFonts w:ascii="Times New Roman" w:hAnsi="Times New Roman"/>
          <w:sz w:val="22"/>
          <w:szCs w:val="22"/>
          <w:lang w:eastAsia="ko-KR"/>
        </w:rPr>
        <w:t xml:space="preserve">his </w:t>
      </w:r>
      <w:r w:rsidR="00F85D86">
        <w:rPr>
          <w:rFonts w:ascii="Times New Roman" w:hAnsi="Times New Roman"/>
          <w:sz w:val="22"/>
          <w:szCs w:val="22"/>
          <w:lang w:eastAsia="ko-KR"/>
        </w:rPr>
        <w:t>problem</w:t>
      </w:r>
      <w:r w:rsidR="006A679D">
        <w:rPr>
          <w:rFonts w:ascii="Times New Roman" w:hAnsi="Times New Roman"/>
          <w:sz w:val="22"/>
          <w:szCs w:val="22"/>
          <w:lang w:eastAsia="ko-KR"/>
        </w:rPr>
        <w:t xml:space="preserve"> can be simply avoided</w:t>
      </w:r>
      <w:r w:rsidR="00F85D86">
        <w:rPr>
          <w:rFonts w:ascii="Times New Roman" w:hAnsi="Times New Roman"/>
          <w:sz w:val="22"/>
          <w:szCs w:val="22"/>
          <w:lang w:eastAsia="ko-KR"/>
        </w:rPr>
        <w:t>. From this point of view, we prefer option 2 and Al</w:t>
      </w:r>
      <w:r w:rsidR="006A679D">
        <w:rPr>
          <w:rFonts w:ascii="Times New Roman" w:hAnsi="Times New Roman"/>
          <w:sz w:val="22"/>
          <w:szCs w:val="22"/>
          <w:lang w:eastAsia="ko-KR"/>
        </w:rPr>
        <w:t>t</w:t>
      </w:r>
      <w:r w:rsidR="00F85D86">
        <w:rPr>
          <w:rFonts w:ascii="Times New Roman" w:hAnsi="Times New Roman"/>
          <w:sz w:val="22"/>
          <w:szCs w:val="22"/>
          <w:lang w:eastAsia="ko-KR"/>
        </w:rPr>
        <w:t>.1 to</w:t>
      </w:r>
      <w:r w:rsidR="00F85D86" w:rsidRPr="00626FE0">
        <w:rPr>
          <w:rFonts w:ascii="Times New Roman" w:hAnsi="Times New Roman"/>
          <w:sz w:val="22"/>
          <w:szCs w:val="22"/>
          <w:lang w:eastAsia="ko-KR"/>
        </w:rPr>
        <w:t xml:space="preserve"> DL+UL positioning</w:t>
      </w:r>
      <w:r w:rsidR="00F85D86">
        <w:rPr>
          <w:rFonts w:ascii="Times New Roman" w:hAnsi="Times New Roman"/>
          <w:sz w:val="22"/>
          <w:szCs w:val="22"/>
          <w:lang w:eastAsia="ko-KR"/>
        </w:rPr>
        <w:t xml:space="preserve"> enhancement.</w:t>
      </w:r>
    </w:p>
    <w:p w14:paraId="28B58059" w14:textId="0342C8BE" w:rsidR="00CD6375" w:rsidRPr="00CD4B43" w:rsidRDefault="00CD6375" w:rsidP="00CD6375">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hint="eastAsia"/>
          <w:b/>
          <w:i/>
          <w:sz w:val="22"/>
          <w:szCs w:val="22"/>
          <w:lang w:eastAsia="ko-KR"/>
        </w:rPr>
        <w:t xml:space="preserve">Observation </w:t>
      </w:r>
      <w:r w:rsidRPr="00CD4B43">
        <w:rPr>
          <w:rFonts w:ascii="Times New Roman" w:hAnsi="Times New Roman"/>
          <w:b/>
          <w:i/>
          <w:sz w:val="22"/>
          <w:szCs w:val="22"/>
          <w:lang w:eastAsia="ko-KR"/>
        </w:rPr>
        <w:t>#</w:t>
      </w:r>
      <w:r w:rsidR="005F09E2" w:rsidRPr="005F09E2">
        <w:rPr>
          <w:rFonts w:ascii="Times New Roman" w:hAnsi="Times New Roman"/>
          <w:b/>
          <w:i/>
          <w:sz w:val="22"/>
          <w:szCs w:val="22"/>
          <w:lang w:eastAsia="ko-KR"/>
        </w:rPr>
        <w:t>1</w:t>
      </w:r>
      <w:r w:rsidRPr="00CD4B43">
        <w:rPr>
          <w:rFonts w:ascii="Times New Roman" w:hAnsi="Times New Roman"/>
          <w:b/>
          <w:i/>
          <w:sz w:val="22"/>
          <w:szCs w:val="22"/>
          <w:lang w:eastAsia="ko-KR"/>
        </w:rPr>
        <w:t xml:space="preserve">: </w:t>
      </w:r>
    </w:p>
    <w:p w14:paraId="2C45092B" w14:textId="176C8784" w:rsidR="00F85D86" w:rsidRPr="00F85D86" w:rsidRDefault="00F85D86" w:rsidP="00CD637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The ambiguity from the decision on subframe can be avoided by providing Rx TEG ID which is associated with a specific PRS resource that is used for deciding subframe and related Tx TEG ID to LMF.(option #2 and Al</w:t>
      </w:r>
      <w:r w:rsidR="005F09E2">
        <w:rPr>
          <w:rFonts w:ascii="Times New Roman" w:hAnsi="Times New Roman"/>
          <w:sz w:val="22"/>
          <w:szCs w:val="22"/>
          <w:lang w:eastAsia="ko-KR"/>
        </w:rPr>
        <w:t>t</w:t>
      </w:r>
      <w:r>
        <w:rPr>
          <w:rFonts w:ascii="Times New Roman" w:hAnsi="Times New Roman"/>
          <w:sz w:val="22"/>
          <w:szCs w:val="22"/>
          <w:lang w:eastAsia="ko-KR"/>
        </w:rPr>
        <w:t>.</w:t>
      </w:r>
      <w:r w:rsidR="005F09E2">
        <w:rPr>
          <w:rFonts w:ascii="Times New Roman" w:hAnsi="Times New Roman"/>
          <w:sz w:val="22"/>
          <w:szCs w:val="22"/>
          <w:lang w:eastAsia="ko-KR"/>
        </w:rPr>
        <w:t>#</w:t>
      </w:r>
      <w:r>
        <w:rPr>
          <w:rFonts w:ascii="Times New Roman" w:hAnsi="Times New Roman"/>
          <w:sz w:val="22"/>
          <w:szCs w:val="22"/>
          <w:lang w:eastAsia="ko-KR"/>
        </w:rPr>
        <w:t>1)</w:t>
      </w:r>
      <w:r>
        <w:rPr>
          <w:rFonts w:ascii="Times New Roman" w:hAnsi="Times New Roman" w:hint="eastAsia"/>
          <w:sz w:val="22"/>
          <w:szCs w:val="22"/>
          <w:lang w:eastAsia="ko-KR"/>
        </w:rPr>
        <w:t xml:space="preserve"> </w:t>
      </w:r>
    </w:p>
    <w:p w14:paraId="56812EA3" w14:textId="58E936AD" w:rsidR="006367CE" w:rsidRPr="00CD4B43" w:rsidRDefault="006367CE" w:rsidP="006367CE">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w:t>
      </w:r>
      <w:r>
        <w:rPr>
          <w:rFonts w:ascii="Times New Roman" w:hAnsi="Times New Roman" w:hint="eastAsia"/>
          <w:b/>
          <w:i/>
          <w:sz w:val="22"/>
          <w:szCs w:val="22"/>
          <w:lang w:eastAsia="ko-KR"/>
        </w:rPr>
        <w:t xml:space="preserve"> </w:t>
      </w:r>
      <w:r w:rsidRPr="00CD4B43">
        <w:rPr>
          <w:rFonts w:ascii="Times New Roman" w:hAnsi="Times New Roman"/>
          <w:b/>
          <w:i/>
          <w:sz w:val="22"/>
          <w:szCs w:val="22"/>
          <w:lang w:eastAsia="ko-KR"/>
        </w:rPr>
        <w:t>#</w:t>
      </w:r>
      <w:r>
        <w:rPr>
          <w:rFonts w:ascii="Times New Roman" w:hAnsi="Times New Roman"/>
          <w:b/>
          <w:i/>
          <w:sz w:val="22"/>
          <w:szCs w:val="22"/>
          <w:lang w:eastAsia="ko-KR"/>
        </w:rPr>
        <w:t>2</w:t>
      </w:r>
      <w:r w:rsidRPr="00CD4B43">
        <w:rPr>
          <w:rFonts w:ascii="Times New Roman" w:hAnsi="Times New Roman"/>
          <w:b/>
          <w:i/>
          <w:sz w:val="22"/>
          <w:szCs w:val="22"/>
          <w:lang w:eastAsia="ko-KR"/>
        </w:rPr>
        <w:t xml:space="preserve">: </w:t>
      </w:r>
    </w:p>
    <w:p w14:paraId="34E6FACF" w14:textId="52C99B01" w:rsidR="006367CE" w:rsidRPr="00F85D86" w:rsidRDefault="006367CE" w:rsidP="006367C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Support o</w:t>
      </w:r>
      <w:r>
        <w:rPr>
          <w:rFonts w:ascii="Times New Roman" w:hAnsi="Times New Roman" w:hint="eastAsia"/>
          <w:sz w:val="22"/>
          <w:szCs w:val="20"/>
          <w:lang w:eastAsia="ko-KR"/>
        </w:rPr>
        <w:t>ption #2</w:t>
      </w:r>
      <w:r>
        <w:rPr>
          <w:rFonts w:ascii="Times New Roman" w:hAnsi="Times New Roman"/>
          <w:sz w:val="22"/>
          <w:szCs w:val="20"/>
          <w:lang w:eastAsia="ko-KR"/>
        </w:rPr>
        <w:t xml:space="preserve"> (‘</w:t>
      </w:r>
      <w:r w:rsidRPr="00626FE0">
        <w:rPr>
          <w:rFonts w:eastAsia="SimSun"/>
          <w:szCs w:val="20"/>
          <w:lang w:eastAsia="zh-CN"/>
        </w:rPr>
        <w:t>Reporting of UE RxTx TEG ID is not supported by the UE; reporting of Rx TEG ID and Tx TEG ID is supported.</w:t>
      </w:r>
      <w:r>
        <w:rPr>
          <w:rFonts w:ascii="Times New Roman" w:hAnsi="Times New Roman"/>
          <w:sz w:val="22"/>
          <w:szCs w:val="20"/>
          <w:lang w:eastAsia="ko-KR"/>
        </w:rPr>
        <w:t>’)</w:t>
      </w:r>
      <w:r>
        <w:rPr>
          <w:rFonts w:ascii="Times New Roman" w:hAnsi="Times New Roman" w:hint="eastAsia"/>
          <w:sz w:val="22"/>
          <w:szCs w:val="20"/>
          <w:lang w:eastAsia="ko-KR"/>
        </w:rPr>
        <w:t xml:space="preserve"> and Alt.#</w:t>
      </w:r>
      <w:r>
        <w:rPr>
          <w:rFonts w:ascii="Times New Roman" w:hAnsi="Times New Roman"/>
          <w:sz w:val="22"/>
          <w:szCs w:val="20"/>
          <w:lang w:eastAsia="ko-KR"/>
        </w:rPr>
        <w:t>1 (‘</w:t>
      </w:r>
      <w:r w:rsidRPr="00626FE0">
        <w:rPr>
          <w:szCs w:val="20"/>
          <w:lang w:eastAsia="x-none"/>
        </w:rPr>
        <w:t>an UL SRS resource for positioning corresponding to the Tx timing of the Rx-Tx measurement</w:t>
      </w:r>
      <w:r>
        <w:rPr>
          <w:rFonts w:ascii="Times New Roman" w:hAnsi="Times New Roman"/>
          <w:sz w:val="22"/>
          <w:szCs w:val="20"/>
          <w:lang w:eastAsia="ko-KR"/>
        </w:rPr>
        <w:t>’)</w:t>
      </w:r>
    </w:p>
    <w:p w14:paraId="56E3A368" w14:textId="77777777" w:rsidR="007A3DE8" w:rsidRPr="006367CE" w:rsidRDefault="007A3DE8" w:rsidP="00F85D86">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14:paraId="49EB6D7C" w14:textId="5236D644" w:rsidR="00542B88" w:rsidRPr="00BE1826" w:rsidRDefault="00227DD4" w:rsidP="00BE1826">
      <w:pPr>
        <w:pStyle w:val="2"/>
        <w:tabs>
          <w:tab w:val="clear" w:pos="2561"/>
          <w:tab w:val="num" w:pos="1985"/>
        </w:tabs>
        <w:spacing w:line="259" w:lineRule="auto"/>
        <w:ind w:left="567"/>
        <w:rPr>
          <w:i w:val="0"/>
          <w:lang w:eastAsia="ko-KR"/>
        </w:rPr>
      </w:pPr>
      <w:r>
        <w:rPr>
          <w:rFonts w:hint="eastAsia"/>
          <w:i w:val="0"/>
          <w:lang w:eastAsia="ko-KR"/>
        </w:rPr>
        <w:t>M</w:t>
      </w:r>
      <w:r w:rsidR="00542B88">
        <w:rPr>
          <w:rFonts w:hint="eastAsia"/>
          <w:i w:val="0"/>
          <w:lang w:eastAsia="ko-KR"/>
        </w:rPr>
        <w:t>ultiple reference timing</w:t>
      </w:r>
      <w:r w:rsidR="0090027F">
        <w:rPr>
          <w:i w:val="0"/>
          <w:lang w:eastAsia="ko-KR"/>
        </w:rPr>
        <w:t>s</w:t>
      </w:r>
    </w:p>
    <w:p w14:paraId="01CFBA1D" w14:textId="7F885846" w:rsidR="0090027F" w:rsidRPr="00A86CDF" w:rsidRDefault="00EE7146" w:rsidP="0049584B">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eastAsia="ko-KR"/>
        </w:rPr>
      </w:pPr>
      <w:r w:rsidRPr="00C55572">
        <w:rPr>
          <w:rFonts w:ascii="Times New Roman" w:hAnsi="Times New Roman" w:hint="eastAsia"/>
          <w:sz w:val="22"/>
          <w:szCs w:val="22"/>
          <w:lang w:eastAsia="ko-KR"/>
        </w:rPr>
        <w:t xml:space="preserve">Based on current specification, </w:t>
      </w:r>
      <w:r w:rsidR="0090027F">
        <w:rPr>
          <w:rFonts w:ascii="Times New Roman" w:hAnsi="Times New Roman"/>
          <w:sz w:val="22"/>
          <w:szCs w:val="22"/>
          <w:lang w:eastAsia="ko-KR"/>
        </w:rPr>
        <w:t xml:space="preserve">a </w:t>
      </w:r>
      <w:r w:rsidR="00BE1826" w:rsidRPr="00C55572">
        <w:rPr>
          <w:rFonts w:ascii="Times New Roman" w:hAnsi="Times New Roman"/>
          <w:sz w:val="22"/>
          <w:szCs w:val="22"/>
          <w:lang w:eastAsia="ko-KR"/>
        </w:rPr>
        <w:t>single reference timing (e.g.</w:t>
      </w:r>
      <w:r w:rsidR="00BE1826">
        <w:rPr>
          <w:rFonts w:ascii="Times New Roman" w:hAnsi="Times New Roman"/>
          <w:sz w:val="22"/>
          <w:szCs w:val="22"/>
          <w:lang w:eastAsia="ko-KR"/>
        </w:rPr>
        <w:t xml:space="preserve"> reference TRP</w:t>
      </w:r>
      <w:r w:rsidR="00BE1826" w:rsidRPr="00C55572">
        <w:rPr>
          <w:rFonts w:ascii="Times New Roman" w:hAnsi="Times New Roman"/>
          <w:sz w:val="22"/>
          <w:szCs w:val="22"/>
          <w:lang w:eastAsia="ko-KR"/>
        </w:rPr>
        <w:t>)</w:t>
      </w:r>
      <w:r w:rsidR="00BE1826">
        <w:rPr>
          <w:rFonts w:ascii="Times New Roman" w:hAnsi="Times New Roman"/>
          <w:sz w:val="22"/>
          <w:szCs w:val="22"/>
          <w:lang w:eastAsia="ko-KR"/>
        </w:rPr>
        <w:t xml:space="preserve"> is provided for UE to calculate RSTD. However, if channel </w:t>
      </w:r>
      <w:r w:rsidR="006160D0">
        <w:rPr>
          <w:rFonts w:ascii="Times New Roman" w:hAnsi="Times New Roman"/>
          <w:sz w:val="22"/>
          <w:szCs w:val="22"/>
          <w:lang w:eastAsia="ko-KR"/>
        </w:rPr>
        <w:t xml:space="preserve">condition </w:t>
      </w:r>
      <w:r w:rsidR="00BE1826">
        <w:rPr>
          <w:rFonts w:ascii="Times New Roman" w:hAnsi="Times New Roman"/>
          <w:sz w:val="22"/>
          <w:szCs w:val="22"/>
          <w:lang w:eastAsia="ko-KR"/>
        </w:rPr>
        <w:t xml:space="preserve">related </w:t>
      </w:r>
      <w:r w:rsidR="006160D0">
        <w:rPr>
          <w:rFonts w:ascii="Times New Roman" w:hAnsi="Times New Roman" w:hint="eastAsia"/>
          <w:sz w:val="22"/>
          <w:szCs w:val="22"/>
          <w:lang w:eastAsia="ko-KR"/>
        </w:rPr>
        <w:t>to</w:t>
      </w:r>
      <w:r w:rsidR="00BE1826">
        <w:rPr>
          <w:rFonts w:ascii="Times New Roman" w:hAnsi="Times New Roman"/>
          <w:sz w:val="22"/>
          <w:szCs w:val="22"/>
          <w:lang w:eastAsia="ko-KR"/>
        </w:rPr>
        <w:t xml:space="preserve"> </w:t>
      </w:r>
      <w:r w:rsidR="00BE1826">
        <w:rPr>
          <w:rFonts w:ascii="Times New Roman" w:hAnsi="Times New Roman" w:hint="eastAsia"/>
          <w:sz w:val="22"/>
          <w:szCs w:val="22"/>
          <w:lang w:eastAsia="ko-KR"/>
        </w:rPr>
        <w:t>resource set</w:t>
      </w:r>
      <w:r w:rsidR="00BE1826">
        <w:rPr>
          <w:rFonts w:ascii="Times New Roman" w:hAnsi="Times New Roman"/>
          <w:sz w:val="22"/>
          <w:szCs w:val="22"/>
          <w:lang w:eastAsia="ko-KR"/>
        </w:rPr>
        <w:t xml:space="preserve"> </w:t>
      </w:r>
      <w:r w:rsidR="00BE1826">
        <w:rPr>
          <w:rFonts w:ascii="Times New Roman" w:hAnsi="Times New Roman" w:hint="eastAsia"/>
          <w:sz w:val="22"/>
          <w:szCs w:val="22"/>
          <w:lang w:eastAsia="ko-KR"/>
        </w:rPr>
        <w:t xml:space="preserve">and/or </w:t>
      </w:r>
      <w:r w:rsidR="00BE1826">
        <w:rPr>
          <w:rFonts w:ascii="Times New Roman" w:hAnsi="Times New Roman"/>
          <w:sz w:val="22"/>
          <w:szCs w:val="22"/>
          <w:lang w:eastAsia="ko-KR"/>
        </w:rPr>
        <w:t xml:space="preserve">resource(s) for configured reference TRP is </w:t>
      </w:r>
      <w:r w:rsidR="0049584B">
        <w:rPr>
          <w:rFonts w:ascii="Times New Roman" w:hAnsi="Times New Roman"/>
          <w:sz w:val="22"/>
          <w:szCs w:val="22"/>
          <w:lang w:eastAsia="ko-KR"/>
        </w:rPr>
        <w:t xml:space="preserve">poor, UE </w:t>
      </w:r>
      <w:r w:rsidR="006160D0">
        <w:rPr>
          <w:rFonts w:ascii="Times New Roman" w:hAnsi="Times New Roman"/>
          <w:sz w:val="22"/>
          <w:szCs w:val="22"/>
          <w:lang w:eastAsia="ko-KR"/>
        </w:rPr>
        <w:t>may</w:t>
      </w:r>
      <w:r w:rsidR="0049584B">
        <w:rPr>
          <w:rFonts w:ascii="Times New Roman" w:hAnsi="Times New Roman"/>
          <w:sz w:val="22"/>
          <w:szCs w:val="22"/>
          <w:lang w:eastAsia="ko-KR"/>
        </w:rPr>
        <w:t xml:space="preserve"> select </w:t>
      </w:r>
      <w:r w:rsidR="006160D0">
        <w:rPr>
          <w:rFonts w:ascii="Times New Roman" w:hAnsi="Times New Roman"/>
          <w:sz w:val="22"/>
          <w:szCs w:val="22"/>
          <w:lang w:eastAsia="ko-KR"/>
        </w:rPr>
        <w:t>resources of different T</w:t>
      </w:r>
      <w:r w:rsidR="0049584B">
        <w:rPr>
          <w:rFonts w:ascii="Times New Roman" w:hAnsi="Times New Roman"/>
          <w:sz w:val="22"/>
          <w:szCs w:val="22"/>
          <w:lang w:eastAsia="ko-KR"/>
        </w:rPr>
        <w:t xml:space="preserve">RP on its own and the related measurement can be reported. Likewise, configuring </w:t>
      </w:r>
      <w:r w:rsidR="006160D0">
        <w:rPr>
          <w:rFonts w:ascii="Times New Roman" w:hAnsi="Times New Roman"/>
          <w:sz w:val="22"/>
          <w:szCs w:val="22"/>
          <w:lang w:eastAsia="ko-KR"/>
        </w:rPr>
        <w:t xml:space="preserve">a </w:t>
      </w:r>
      <w:r w:rsidR="0049584B">
        <w:rPr>
          <w:rFonts w:ascii="Times New Roman" w:hAnsi="Times New Roman"/>
          <w:sz w:val="22"/>
          <w:szCs w:val="22"/>
          <w:lang w:eastAsia="ko-KR"/>
        </w:rPr>
        <w:t>single reference timing highly depend</w:t>
      </w:r>
      <w:r w:rsidR="0090027F">
        <w:rPr>
          <w:rFonts w:ascii="Times New Roman" w:hAnsi="Times New Roman"/>
          <w:sz w:val="22"/>
          <w:szCs w:val="22"/>
          <w:lang w:eastAsia="ko-KR"/>
        </w:rPr>
        <w:t>s</w:t>
      </w:r>
      <w:r w:rsidR="0049584B">
        <w:rPr>
          <w:rFonts w:ascii="Times New Roman" w:hAnsi="Times New Roman"/>
          <w:sz w:val="22"/>
          <w:szCs w:val="22"/>
          <w:lang w:eastAsia="ko-KR"/>
        </w:rPr>
        <w:t xml:space="preserve"> on the external environment. From this perspective, mechanism such as by introducing multiple reference timing to UE </w:t>
      </w:r>
      <w:r w:rsidR="0090027F">
        <w:rPr>
          <w:rFonts w:ascii="Times New Roman" w:hAnsi="Times New Roman"/>
          <w:sz w:val="22"/>
          <w:szCs w:val="22"/>
          <w:lang w:eastAsia="ko-KR"/>
        </w:rPr>
        <w:t>can be considered</w:t>
      </w:r>
      <w:r w:rsidR="0049584B">
        <w:rPr>
          <w:rFonts w:ascii="Times New Roman" w:hAnsi="Times New Roman"/>
          <w:sz w:val="22"/>
          <w:szCs w:val="22"/>
          <w:lang w:eastAsia="ko-KR"/>
        </w:rPr>
        <w:t xml:space="preserve">. </w:t>
      </w:r>
      <w:r w:rsidR="00A86CDF">
        <w:rPr>
          <w:rFonts w:ascii="Times New Roman" w:hAnsi="Times New Roman"/>
          <w:sz w:val="22"/>
          <w:szCs w:val="22"/>
          <w:lang w:eastAsia="ko-KR"/>
        </w:rPr>
        <w:t>M</w:t>
      </w:r>
      <w:r w:rsidR="0090027F">
        <w:rPr>
          <w:rFonts w:ascii="Times New Roman" w:hAnsi="Times New Roman"/>
          <w:sz w:val="22"/>
          <w:szCs w:val="22"/>
          <w:lang w:eastAsia="ko-KR"/>
        </w:rPr>
        <w:t>ultiple reference timing</w:t>
      </w:r>
      <w:r w:rsidR="006367CE">
        <w:rPr>
          <w:rFonts w:ascii="Times New Roman" w:hAnsi="Times New Roman"/>
          <w:sz w:val="22"/>
          <w:szCs w:val="22"/>
          <w:lang w:eastAsia="ko-KR"/>
        </w:rPr>
        <w:t>s</w:t>
      </w:r>
      <w:r w:rsidR="0090027F">
        <w:rPr>
          <w:rFonts w:ascii="Times New Roman" w:hAnsi="Times New Roman"/>
          <w:sz w:val="22"/>
          <w:szCs w:val="22"/>
          <w:lang w:eastAsia="ko-KR"/>
        </w:rPr>
        <w:t xml:space="preserve"> can provide more timing information than a single reference TRP scenario for UE to calculate RSTD, and </w:t>
      </w:r>
      <w:r w:rsidR="006367CE">
        <w:rPr>
          <w:rFonts w:ascii="Times New Roman" w:hAnsi="Times New Roman"/>
          <w:sz w:val="22"/>
          <w:szCs w:val="22"/>
          <w:lang w:eastAsia="ko-KR"/>
        </w:rPr>
        <w:t>the</w:t>
      </w:r>
      <w:r w:rsidR="0090027F">
        <w:rPr>
          <w:rFonts w:ascii="Times New Roman" w:hAnsi="Times New Roman"/>
          <w:sz w:val="22"/>
          <w:szCs w:val="22"/>
          <w:lang w:eastAsia="ko-KR"/>
        </w:rPr>
        <w:t xml:space="preserve"> increased degree of freedom can provide more accurate performance. </w:t>
      </w:r>
    </w:p>
    <w:p w14:paraId="6A145969" w14:textId="6CCD680E" w:rsidR="0090027F" w:rsidRPr="00BE1826" w:rsidRDefault="0090027F" w:rsidP="0090027F">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eastAsia="ko-KR"/>
        </w:rPr>
      </w:pPr>
      <w:r>
        <w:rPr>
          <w:rFonts w:ascii="Times New Roman" w:hAnsi="Times New Roman" w:hint="eastAsia"/>
          <w:sz w:val="22"/>
          <w:szCs w:val="22"/>
          <w:lang w:eastAsia="ko-KR"/>
        </w:rPr>
        <w:lastRenderedPageBreak/>
        <w:t xml:space="preserve">In addition, </w:t>
      </w:r>
      <w:r>
        <w:rPr>
          <w:rFonts w:ascii="Times New Roman" w:hAnsi="Times New Roman"/>
          <w:sz w:val="22"/>
          <w:szCs w:val="22"/>
          <w:lang w:eastAsia="ko-KR"/>
        </w:rPr>
        <w:t>the reference timing for each Rx TEG may need to be different because the channel condition for each Rx TEG might be different. In this regard, multiple reference timings als</w:t>
      </w:r>
      <w:r w:rsidR="00A86CDF">
        <w:rPr>
          <w:rFonts w:ascii="Times New Roman" w:hAnsi="Times New Roman"/>
          <w:sz w:val="22"/>
          <w:szCs w:val="22"/>
          <w:lang w:eastAsia="ko-KR"/>
        </w:rPr>
        <w:t>o need to be considered.</w:t>
      </w:r>
    </w:p>
    <w:p w14:paraId="67D402F0" w14:textId="77777777" w:rsidR="00542B88" w:rsidRDefault="00542B88" w:rsidP="00A86CDF">
      <w:pPr>
        <w:ind w:left="0" w:firstLine="0"/>
        <w:rPr>
          <w:lang w:eastAsia="ko-KR"/>
        </w:rPr>
      </w:pPr>
    </w:p>
    <w:p w14:paraId="32DA53BC" w14:textId="60457615" w:rsidR="002954BF" w:rsidRPr="00CD4B43" w:rsidRDefault="002954BF" w:rsidP="002954BF">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Observation #</w:t>
      </w:r>
      <w:r w:rsidR="005F09E2" w:rsidRPr="005F09E2">
        <w:rPr>
          <w:rFonts w:ascii="Times New Roman" w:hAnsi="Times New Roman"/>
          <w:b/>
          <w:i/>
          <w:sz w:val="22"/>
          <w:szCs w:val="22"/>
          <w:lang w:eastAsia="ko-KR"/>
        </w:rPr>
        <w:t>2</w:t>
      </w:r>
      <w:r w:rsidRPr="00CD4B43">
        <w:rPr>
          <w:rFonts w:ascii="Times New Roman" w:hAnsi="Times New Roman"/>
          <w:b/>
          <w:i/>
          <w:sz w:val="22"/>
          <w:szCs w:val="22"/>
          <w:lang w:eastAsia="ko-KR"/>
        </w:rPr>
        <w:t xml:space="preserve">: </w:t>
      </w:r>
    </w:p>
    <w:p w14:paraId="7C17D891" w14:textId="1E3DE76F" w:rsidR="006F0B50" w:rsidRPr="002954BF" w:rsidRDefault="006F0B50" w:rsidP="002954BF">
      <w:pPr>
        <w:pStyle w:val="a3"/>
        <w:numPr>
          <w:ilvl w:val="0"/>
          <w:numId w:val="2"/>
        </w:numPr>
        <w:overflowPunct w:val="0"/>
        <w:autoSpaceDE w:val="0"/>
        <w:autoSpaceDN w:val="0"/>
        <w:adjustRightInd w:val="0"/>
        <w:spacing w:before="120" w:line="259" w:lineRule="auto"/>
        <w:ind w:leftChars="0"/>
        <w:jc w:val="both"/>
        <w:rPr>
          <w:lang w:eastAsia="ko-KR"/>
        </w:rPr>
      </w:pPr>
      <w:r>
        <w:rPr>
          <w:rFonts w:ascii="Times New Roman" w:hAnsi="Times New Roman"/>
          <w:sz w:val="22"/>
          <w:szCs w:val="22"/>
          <w:lang w:eastAsia="ko-KR"/>
        </w:rPr>
        <w:t xml:space="preserve">Configuring </w:t>
      </w:r>
      <w:r w:rsidR="00BA7F18">
        <w:rPr>
          <w:rFonts w:ascii="Times New Roman" w:hAnsi="Times New Roman"/>
          <w:sz w:val="22"/>
          <w:szCs w:val="22"/>
          <w:lang w:eastAsia="ko-KR"/>
        </w:rPr>
        <w:t xml:space="preserve">a </w:t>
      </w:r>
      <w:r>
        <w:rPr>
          <w:rFonts w:ascii="Times New Roman" w:hAnsi="Times New Roman"/>
          <w:sz w:val="22"/>
          <w:szCs w:val="22"/>
          <w:lang w:eastAsia="ko-KR"/>
        </w:rPr>
        <w:t>single reference timing highly depend</w:t>
      </w:r>
      <w:r w:rsidR="00BA7F18">
        <w:rPr>
          <w:rFonts w:ascii="Times New Roman" w:hAnsi="Times New Roman"/>
          <w:sz w:val="22"/>
          <w:szCs w:val="22"/>
          <w:lang w:eastAsia="ko-KR"/>
        </w:rPr>
        <w:t>s</w:t>
      </w:r>
      <w:r>
        <w:rPr>
          <w:rFonts w:ascii="Times New Roman" w:hAnsi="Times New Roman"/>
          <w:sz w:val="22"/>
          <w:szCs w:val="22"/>
          <w:lang w:eastAsia="ko-KR"/>
        </w:rPr>
        <w:t xml:space="preserve"> on the external environment</w:t>
      </w:r>
    </w:p>
    <w:p w14:paraId="6520212A" w14:textId="3A7B55BB" w:rsidR="003F4CDF" w:rsidRPr="00CD4B43" w:rsidRDefault="003F4CDF" w:rsidP="003F4CDF">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 #</w:t>
      </w:r>
      <w:r w:rsidR="005F09E2" w:rsidRPr="005F09E2">
        <w:rPr>
          <w:rFonts w:ascii="Times New Roman" w:hAnsi="Times New Roman"/>
          <w:b/>
          <w:i/>
          <w:sz w:val="22"/>
          <w:szCs w:val="22"/>
          <w:lang w:eastAsia="ko-KR"/>
        </w:rPr>
        <w:t>2</w:t>
      </w:r>
      <w:r w:rsidRPr="00CD4B43">
        <w:rPr>
          <w:rFonts w:ascii="Times New Roman" w:hAnsi="Times New Roman"/>
          <w:b/>
          <w:i/>
          <w:sz w:val="22"/>
          <w:szCs w:val="22"/>
          <w:lang w:eastAsia="ko-KR"/>
        </w:rPr>
        <w:t xml:space="preserve">: </w:t>
      </w:r>
    </w:p>
    <w:p w14:paraId="1CA524B9" w14:textId="5FCAEAEC" w:rsidR="003F4CDF" w:rsidRDefault="003F4CDF" w:rsidP="003F4CD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RAN1 needs to consider the</w:t>
      </w:r>
      <w:r>
        <w:rPr>
          <w:rFonts w:ascii="Times New Roman" w:hAnsi="Times New Roman" w:hint="eastAsia"/>
          <w:sz w:val="22"/>
          <w:szCs w:val="20"/>
          <w:lang w:eastAsia="ko-KR"/>
        </w:rPr>
        <w:t xml:space="preserve"> configuration</w:t>
      </w:r>
      <w:r>
        <w:rPr>
          <w:rFonts w:ascii="Times New Roman" w:hAnsi="Times New Roman"/>
          <w:sz w:val="22"/>
          <w:szCs w:val="20"/>
          <w:lang w:eastAsia="ko-KR"/>
        </w:rPr>
        <w:t xml:space="preserve"> of</w:t>
      </w:r>
      <w:r>
        <w:rPr>
          <w:rFonts w:ascii="Times New Roman" w:hAnsi="Times New Roman" w:hint="eastAsia"/>
          <w:sz w:val="22"/>
          <w:szCs w:val="20"/>
          <w:lang w:eastAsia="ko-KR"/>
        </w:rPr>
        <w:t xml:space="preserve"> </w:t>
      </w:r>
      <w:r w:rsidRPr="003F4CDF">
        <w:rPr>
          <w:rFonts w:ascii="Times New Roman" w:hAnsi="Times New Roman"/>
          <w:sz w:val="22"/>
          <w:szCs w:val="20"/>
          <w:lang w:eastAsia="ko-KR"/>
        </w:rPr>
        <w:t>multiple reference timing</w:t>
      </w:r>
      <w:r w:rsidR="00BA7F18">
        <w:rPr>
          <w:rFonts w:ascii="Times New Roman" w:hAnsi="Times New Roman"/>
          <w:sz w:val="22"/>
          <w:szCs w:val="20"/>
          <w:lang w:eastAsia="ko-KR"/>
        </w:rPr>
        <w:t>s</w:t>
      </w:r>
      <w:r>
        <w:rPr>
          <w:rFonts w:ascii="Times New Roman" w:hAnsi="Times New Roman"/>
          <w:sz w:val="22"/>
          <w:szCs w:val="20"/>
          <w:lang w:eastAsia="ko-KR"/>
        </w:rPr>
        <w:t xml:space="preserve"> for </w:t>
      </w:r>
      <w:r w:rsidRPr="003F4CDF">
        <w:rPr>
          <w:rFonts w:ascii="Times New Roman" w:hAnsi="Times New Roman"/>
          <w:sz w:val="22"/>
          <w:szCs w:val="20"/>
          <w:lang w:eastAsia="ko-KR"/>
        </w:rPr>
        <w:t>DL RSTD, DL PRS-RSRP, and UE Rx-Tx time difference measurements</w:t>
      </w:r>
      <w:r>
        <w:rPr>
          <w:rFonts w:ascii="Times New Roman" w:hAnsi="Times New Roman" w:hint="eastAsia"/>
          <w:sz w:val="22"/>
          <w:szCs w:val="20"/>
          <w:lang w:eastAsia="ko-KR"/>
        </w:rPr>
        <w:t>.</w:t>
      </w:r>
    </w:p>
    <w:p w14:paraId="69906FDB" w14:textId="77777777" w:rsidR="003F4CDF" w:rsidRPr="003F4CDF" w:rsidRDefault="003F4CDF" w:rsidP="00542B88">
      <w:pPr>
        <w:rPr>
          <w:lang w:eastAsia="ko-KR"/>
        </w:rPr>
      </w:pPr>
    </w:p>
    <w:p w14:paraId="42D793D6" w14:textId="77777777" w:rsidR="00227DD4" w:rsidRDefault="00227DD4" w:rsidP="00227DD4">
      <w:pPr>
        <w:rPr>
          <w:lang w:eastAsia="ko-KR"/>
        </w:rPr>
      </w:pPr>
    </w:p>
    <w:p w14:paraId="4F7AF37C" w14:textId="27ED5A39" w:rsidR="009D10A4" w:rsidRDefault="009D10A4" w:rsidP="009D10A4">
      <w:pPr>
        <w:pStyle w:val="2"/>
        <w:tabs>
          <w:tab w:val="clear" w:pos="2561"/>
          <w:tab w:val="num" w:pos="1985"/>
        </w:tabs>
        <w:spacing w:line="259" w:lineRule="auto"/>
        <w:ind w:left="567"/>
        <w:rPr>
          <w:i w:val="0"/>
          <w:lang w:eastAsia="ko-KR"/>
        </w:rPr>
      </w:pPr>
      <w:r>
        <w:rPr>
          <w:i w:val="0"/>
          <w:lang w:eastAsia="ko-KR"/>
        </w:rPr>
        <w:t>Average timing window</w:t>
      </w:r>
    </w:p>
    <w:p w14:paraId="530EAF6D" w14:textId="47E44BE4" w:rsidR="00BD3CD8" w:rsidRDefault="00BD3CD8" w:rsidP="00BD3CD8">
      <w:pPr>
        <w:rPr>
          <w:sz w:val="24"/>
        </w:rPr>
      </w:pPr>
      <w:r>
        <w:rPr>
          <w:sz w:val="24"/>
        </w:rPr>
        <w:t xml:space="preserve">In the previous RAN1 meeting [2], the following was agreed with measurement reporting: </w:t>
      </w:r>
    </w:p>
    <w:p w14:paraId="756CD1CB" w14:textId="77777777" w:rsidR="00BD3CD8" w:rsidRDefault="00BD3CD8" w:rsidP="00BD3CD8">
      <w:pPr>
        <w:rPr>
          <w:sz w:val="24"/>
        </w:rPr>
      </w:pPr>
    </w:p>
    <w:tbl>
      <w:tblPr>
        <w:tblStyle w:val="a4"/>
        <w:tblW w:w="0" w:type="auto"/>
        <w:tblLook w:val="04A0" w:firstRow="1" w:lastRow="0" w:firstColumn="1" w:lastColumn="0" w:noHBand="0" w:noVBand="1"/>
      </w:tblPr>
      <w:tblGrid>
        <w:gridCol w:w="9629"/>
      </w:tblGrid>
      <w:tr w:rsidR="00BD3CD8" w14:paraId="31838D70" w14:textId="77777777" w:rsidTr="00DF7365">
        <w:tc>
          <w:tcPr>
            <w:tcW w:w="9629" w:type="dxa"/>
          </w:tcPr>
          <w:p w14:paraId="6AB959D8" w14:textId="77777777" w:rsidR="00BD3CD8" w:rsidRDefault="00BD3CD8" w:rsidP="00DF7365">
            <w:pPr>
              <w:rPr>
                <w:lang w:eastAsia="x-none"/>
              </w:rPr>
            </w:pPr>
            <w:r w:rsidRPr="00947538">
              <w:rPr>
                <w:highlight w:val="green"/>
                <w:lang w:eastAsia="x-none"/>
              </w:rPr>
              <w:t>Agreement:</w:t>
            </w:r>
          </w:p>
          <w:p w14:paraId="63B8B278" w14:textId="77777777" w:rsidR="00BD3CD8" w:rsidRDefault="00BD3CD8" w:rsidP="00DF7365">
            <w:pPr>
              <w:pStyle w:val="a3"/>
              <w:spacing w:line="259" w:lineRule="auto"/>
              <w:ind w:left="2240"/>
              <w:rPr>
                <w:rFonts w:eastAsia="SimSun"/>
                <w:lang w:eastAsia="zh-CN"/>
              </w:rPr>
            </w:pPr>
            <w:r>
              <w:rPr>
                <w:rFonts w:eastAsia="SimSun"/>
                <w:lang w:eastAsia="zh-CN"/>
              </w:rPr>
              <w:t>Support enabling</w:t>
            </w:r>
          </w:p>
          <w:p w14:paraId="3FA3A13A" w14:textId="77777777" w:rsidR="00BD3CD8" w:rsidRDefault="00BD3CD8" w:rsidP="00BD3CD8">
            <w:pPr>
              <w:pStyle w:val="a3"/>
              <w:numPr>
                <w:ilvl w:val="0"/>
                <w:numId w:val="25"/>
              </w:numPr>
              <w:spacing w:line="259" w:lineRule="auto"/>
              <w:ind w:leftChars="0"/>
              <w:contextualSpacing/>
              <w:jc w:val="both"/>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036CFCAD" w14:textId="77777777" w:rsidR="00BD3CD8" w:rsidRDefault="00BD3CD8" w:rsidP="00BD3CD8">
            <w:pPr>
              <w:pStyle w:val="a3"/>
              <w:numPr>
                <w:ilvl w:val="0"/>
                <w:numId w:val="25"/>
              </w:numPr>
              <w:spacing w:line="259" w:lineRule="auto"/>
              <w:ind w:leftChars="0"/>
              <w:contextualSpacing/>
              <w:jc w:val="both"/>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07261AB8" w14:textId="77777777" w:rsidR="00BD3CD8" w:rsidRDefault="00BD3CD8" w:rsidP="00BD3CD8">
            <w:pPr>
              <w:pStyle w:val="a3"/>
              <w:numPr>
                <w:ilvl w:val="0"/>
                <w:numId w:val="25"/>
              </w:numPr>
              <w:spacing w:line="259" w:lineRule="auto"/>
              <w:ind w:leftChars="0"/>
              <w:contextualSpacing/>
              <w:jc w:val="both"/>
              <w:rPr>
                <w:rFonts w:eastAsia="SimSun"/>
                <w:lang w:eastAsia="zh-CN"/>
              </w:rPr>
            </w:pPr>
            <w:r>
              <w:rPr>
                <w:rFonts w:eastAsia="SimSun"/>
                <w:lang w:eastAsia="zh-CN"/>
              </w:rPr>
              <w:t>Each measurement instance is reported with its own timestamp</w:t>
            </w:r>
          </w:p>
          <w:p w14:paraId="5BDBBC37" w14:textId="77777777" w:rsidR="00BD3CD8" w:rsidRDefault="00BD3CD8" w:rsidP="00BD3CD8">
            <w:pPr>
              <w:pStyle w:val="a3"/>
              <w:numPr>
                <w:ilvl w:val="1"/>
                <w:numId w:val="25"/>
              </w:numPr>
              <w:spacing w:line="259" w:lineRule="auto"/>
              <w:ind w:leftChars="0"/>
              <w:contextualSpacing/>
              <w:jc w:val="both"/>
              <w:rPr>
                <w:rFonts w:eastAsia="SimSun"/>
                <w:lang w:eastAsia="zh-CN"/>
              </w:rPr>
            </w:pPr>
            <w:r>
              <w:rPr>
                <w:rFonts w:eastAsia="SimSun"/>
                <w:lang w:eastAsia="zh-CN"/>
              </w:rPr>
              <w:t>FFS: The measurement instances are within a [configured] measurement time window</w:t>
            </w:r>
          </w:p>
          <w:p w14:paraId="17D06CBD" w14:textId="77777777" w:rsidR="00BD3CD8" w:rsidRDefault="00BD3CD8" w:rsidP="00BD3CD8">
            <w:pPr>
              <w:pStyle w:val="a3"/>
              <w:numPr>
                <w:ilvl w:val="0"/>
                <w:numId w:val="25"/>
              </w:numPr>
              <w:spacing w:line="259" w:lineRule="auto"/>
              <w:ind w:leftChars="0"/>
              <w:contextualSpacing/>
              <w:jc w:val="both"/>
              <w:rPr>
                <w:rFonts w:eastAsia="SimSun"/>
                <w:lang w:eastAsia="zh-CN"/>
              </w:rPr>
            </w:pPr>
            <w:r>
              <w:rPr>
                <w:rFonts w:eastAsia="SimSun"/>
                <w:lang w:eastAsia="zh-CN"/>
              </w:rPr>
              <w:t>FFS: Each UE measurement instance can be configured with N instances of the DL-PRS Resource Set</w:t>
            </w:r>
          </w:p>
          <w:p w14:paraId="31E85193" w14:textId="77777777" w:rsidR="00BD3CD8" w:rsidRDefault="00BD3CD8" w:rsidP="00BD3CD8">
            <w:pPr>
              <w:pStyle w:val="a3"/>
              <w:numPr>
                <w:ilvl w:val="1"/>
                <w:numId w:val="25"/>
              </w:numPr>
              <w:spacing w:line="259" w:lineRule="auto"/>
              <w:ind w:leftChars="0"/>
              <w:contextualSpacing/>
              <w:jc w:val="both"/>
              <w:rPr>
                <w:rFonts w:eastAsia="SimSun"/>
                <w:lang w:eastAsia="zh-CN"/>
              </w:rPr>
            </w:pPr>
            <w:r>
              <w:rPr>
                <w:rFonts w:eastAsia="SimSun"/>
                <w:lang w:eastAsia="zh-CN"/>
              </w:rPr>
              <w:t>FFS: N (including N=1)</w:t>
            </w:r>
          </w:p>
          <w:p w14:paraId="388E2FBF" w14:textId="77777777" w:rsidR="00BD3CD8" w:rsidRDefault="00BD3CD8" w:rsidP="00BD3CD8">
            <w:pPr>
              <w:pStyle w:val="a3"/>
              <w:numPr>
                <w:ilvl w:val="0"/>
                <w:numId w:val="25"/>
              </w:numPr>
              <w:spacing w:line="259" w:lineRule="auto"/>
              <w:ind w:leftChars="0"/>
              <w:contextualSpacing/>
              <w:jc w:val="both"/>
              <w:rPr>
                <w:rFonts w:eastAsia="SimSun"/>
                <w:lang w:eastAsia="zh-CN"/>
              </w:rPr>
            </w:pPr>
            <w:r>
              <w:rPr>
                <w:rFonts w:eastAsia="SimSun"/>
                <w:lang w:eastAsia="zh-CN"/>
              </w:rPr>
              <w:t>FFS: Each TRP measurement instance can be configured with M SRS measurement time occasions</w:t>
            </w:r>
          </w:p>
          <w:p w14:paraId="41CA86D5" w14:textId="77777777" w:rsidR="00BD3CD8" w:rsidRDefault="00BD3CD8" w:rsidP="00BD3CD8">
            <w:pPr>
              <w:pStyle w:val="a3"/>
              <w:numPr>
                <w:ilvl w:val="1"/>
                <w:numId w:val="25"/>
              </w:numPr>
              <w:spacing w:line="259" w:lineRule="auto"/>
              <w:ind w:leftChars="0"/>
              <w:contextualSpacing/>
              <w:jc w:val="both"/>
              <w:rPr>
                <w:rFonts w:eastAsia="SimSun"/>
                <w:lang w:eastAsia="zh-CN"/>
              </w:rPr>
            </w:pPr>
            <w:r>
              <w:rPr>
                <w:rFonts w:eastAsia="SimSun"/>
                <w:lang w:eastAsia="zh-CN"/>
              </w:rPr>
              <w:t>FFS: M (including M=1)</w:t>
            </w:r>
          </w:p>
          <w:p w14:paraId="11A3680F" w14:textId="77777777" w:rsidR="00BD3CD8" w:rsidRDefault="00BD3CD8" w:rsidP="00BD3CD8">
            <w:pPr>
              <w:pStyle w:val="a3"/>
              <w:numPr>
                <w:ilvl w:val="0"/>
                <w:numId w:val="25"/>
              </w:numPr>
              <w:spacing w:line="259" w:lineRule="auto"/>
              <w:ind w:leftChars="0"/>
              <w:contextualSpacing/>
              <w:jc w:val="both"/>
              <w:rPr>
                <w:rFonts w:eastAsia="SimSun"/>
                <w:lang w:eastAsia="zh-CN"/>
              </w:rPr>
            </w:pPr>
            <w:r>
              <w:rPr>
                <w:rFonts w:eastAsia="SimSun"/>
                <w:lang w:eastAsia="zh-CN"/>
              </w:rPr>
              <w:t>FFS: details of signalling, procedures, and UE capability if any</w:t>
            </w:r>
          </w:p>
          <w:p w14:paraId="44DBB049" w14:textId="77777777" w:rsidR="00BD3CD8" w:rsidRPr="008F7E30" w:rsidRDefault="00BD3CD8" w:rsidP="00BD3CD8">
            <w:pPr>
              <w:pStyle w:val="a3"/>
              <w:numPr>
                <w:ilvl w:val="0"/>
                <w:numId w:val="25"/>
              </w:numPr>
              <w:spacing w:line="259" w:lineRule="auto"/>
              <w:ind w:leftChars="0"/>
              <w:contextualSpacing/>
              <w:jc w:val="both"/>
              <w:rPr>
                <w:rFonts w:eastAsia="SimSun"/>
                <w:lang w:eastAsia="zh-CN"/>
              </w:rPr>
            </w:pPr>
            <w:r>
              <w:rPr>
                <w:rFonts w:eastAsia="SimSun"/>
                <w:lang w:eastAsia="zh-CN"/>
              </w:rPr>
              <w:t xml:space="preserve">FFS: </w:t>
            </w:r>
            <w:r w:rsidRPr="0024025D">
              <w:rPr>
                <w:rFonts w:eastAsia="SimSun"/>
                <w:lang w:eastAsia="zh-CN"/>
              </w:rPr>
              <w:t>whether and how to consider the additional enhancement related to measurement reporting of multi-paths and quality metric</w:t>
            </w:r>
          </w:p>
          <w:p w14:paraId="3B06BA22" w14:textId="77777777" w:rsidR="00BD3CD8" w:rsidRDefault="00BD3CD8" w:rsidP="00BD3CD8">
            <w:pPr>
              <w:pStyle w:val="a3"/>
              <w:numPr>
                <w:ilvl w:val="0"/>
                <w:numId w:val="25"/>
              </w:numPr>
              <w:spacing w:line="259" w:lineRule="auto"/>
              <w:ind w:leftChars="0"/>
              <w:contextualSpacing/>
              <w:jc w:val="both"/>
              <w:rPr>
                <w:rFonts w:eastAsia="SimSun"/>
                <w:lang w:eastAsia="zh-CN"/>
              </w:rPr>
            </w:pPr>
            <w:r>
              <w:rPr>
                <w:rFonts w:eastAsia="SimSun"/>
                <w:lang w:eastAsia="zh-CN"/>
              </w:rPr>
              <w:t xml:space="preserve">Note 1: A measurement instance refers to one or more measurements, </w:t>
            </w:r>
            <w:r w:rsidRPr="00947538">
              <w:rPr>
                <w:rFonts w:eastAsia="SimSun"/>
                <w:lang w:eastAsia="zh-CN"/>
              </w:rPr>
              <w:t>which can either be the same</w:t>
            </w:r>
            <w:r>
              <w:rPr>
                <w:rFonts w:eastAsia="SimSun"/>
                <w:lang w:eastAsia="zh-CN"/>
              </w:rPr>
              <w:t xml:space="preserve"> or different types, which are obtained from the same DL PRS resource(s), or the same UL SRS resource(s).</w:t>
            </w:r>
          </w:p>
          <w:p w14:paraId="0C1F8D7C" w14:textId="77777777" w:rsidR="00BD3CD8" w:rsidRPr="00017AF5" w:rsidRDefault="00BD3CD8" w:rsidP="00BD3CD8">
            <w:pPr>
              <w:pStyle w:val="a3"/>
              <w:numPr>
                <w:ilvl w:val="0"/>
                <w:numId w:val="25"/>
              </w:numPr>
              <w:spacing w:line="259" w:lineRule="auto"/>
              <w:ind w:leftChars="0"/>
              <w:contextualSpacing/>
              <w:jc w:val="both"/>
              <w:rPr>
                <w:rFonts w:eastAsia="SimSun"/>
                <w:lang w:eastAsia="zh-CN"/>
              </w:rPr>
            </w:pPr>
            <w:r>
              <w:rPr>
                <w:rFonts w:eastAsia="SimSun"/>
                <w:lang w:eastAsia="zh-CN"/>
              </w:rPr>
              <w:t xml:space="preserve">Note 2: This enhancement has no intention to change the mapping of measurement types to Rel-16 positioning techniques and no intention </w:t>
            </w:r>
            <w:r w:rsidRPr="005E03CE">
              <w:rPr>
                <w:rFonts w:eastAsia="SimSun"/>
                <w:lang w:eastAsia="zh-CN"/>
              </w:rPr>
              <w:t>to introduce new positioning techniques</w:t>
            </w:r>
            <w:r>
              <w:rPr>
                <w:rFonts w:eastAsia="SimSun"/>
                <w:lang w:eastAsia="zh-CN"/>
              </w:rPr>
              <w:t xml:space="preserve"> either.</w:t>
            </w:r>
          </w:p>
        </w:tc>
      </w:tr>
    </w:tbl>
    <w:p w14:paraId="2B6B6BAE" w14:textId="77777777" w:rsidR="00BD3CD8" w:rsidRDefault="00BD3CD8" w:rsidP="00BD3CD8">
      <w:pPr>
        <w:pStyle w:val="ae"/>
        <w:spacing w:before="60" w:line="260" w:lineRule="exact"/>
        <w:rPr>
          <w:rFonts w:eastAsiaTheme="minorEastAsia"/>
          <w:szCs w:val="20"/>
          <w:lang w:eastAsia="ko-KR"/>
        </w:rPr>
      </w:pPr>
    </w:p>
    <w:p w14:paraId="7C556A80" w14:textId="77777777" w:rsidR="00F435BE" w:rsidRPr="00C43C1C" w:rsidRDefault="00F435BE" w:rsidP="00F435BE">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eastAsia="ko-KR"/>
        </w:rPr>
      </w:pPr>
      <w:r w:rsidRPr="00C43C1C">
        <w:rPr>
          <w:rFonts w:ascii="Times New Roman" w:hAnsi="Times New Roman"/>
          <w:sz w:val="22"/>
          <w:szCs w:val="22"/>
          <w:lang w:eastAsia="ko-KR"/>
        </w:rPr>
        <w:t xml:space="preserve">Assuming that propagation time of UL and DL is the same, the UE/network could extract the synchronization time difference included in RSTD measurement by using round trip time measurement. Based on </w:t>
      </w:r>
      <w:r w:rsidRPr="00C43C1C">
        <w:rPr>
          <w:rFonts w:ascii="Times New Roman" w:hAnsi="Times New Roman"/>
          <w:sz w:val="22"/>
          <w:szCs w:val="22"/>
          <w:lang w:eastAsia="ko-KR"/>
        </w:rPr>
        <w:fldChar w:fldCharType="begin"/>
      </w:r>
      <w:r w:rsidRPr="00C43C1C">
        <w:rPr>
          <w:rFonts w:ascii="Times New Roman" w:hAnsi="Times New Roman"/>
          <w:sz w:val="22"/>
          <w:szCs w:val="22"/>
          <w:lang w:eastAsia="ko-KR"/>
        </w:rPr>
        <w:instrText xml:space="preserve"> REF _Ref61791956 \h  \* MERGEFORMAT </w:instrText>
      </w:r>
      <w:r w:rsidRPr="00C43C1C">
        <w:rPr>
          <w:rFonts w:ascii="Times New Roman" w:hAnsi="Times New Roman"/>
          <w:sz w:val="22"/>
          <w:szCs w:val="22"/>
          <w:lang w:eastAsia="ko-KR"/>
        </w:rPr>
      </w:r>
      <w:r w:rsidRPr="00C43C1C">
        <w:rPr>
          <w:rFonts w:ascii="Times New Roman" w:hAnsi="Times New Roman"/>
          <w:sz w:val="22"/>
          <w:szCs w:val="22"/>
          <w:lang w:eastAsia="ko-KR"/>
        </w:rPr>
        <w:fldChar w:fldCharType="separate"/>
      </w:r>
      <w:r w:rsidRPr="00C43C1C">
        <w:rPr>
          <w:sz w:val="22"/>
          <w:szCs w:val="22"/>
        </w:rPr>
        <w:t xml:space="preserve">Figure </w:t>
      </w:r>
      <w:r w:rsidRPr="00C43C1C">
        <w:rPr>
          <w:noProof/>
          <w:sz w:val="22"/>
          <w:szCs w:val="22"/>
        </w:rPr>
        <w:t>1</w:t>
      </w:r>
      <w:r w:rsidRPr="00C43C1C">
        <w:rPr>
          <w:rFonts w:ascii="Times New Roman" w:hAnsi="Times New Roman"/>
          <w:sz w:val="22"/>
          <w:szCs w:val="22"/>
          <w:lang w:eastAsia="ko-KR"/>
        </w:rPr>
        <w:fldChar w:fldCharType="end"/>
      </w:r>
      <w:r w:rsidRPr="00C43C1C">
        <w:rPr>
          <w:rFonts w:ascii="Times New Roman" w:hAnsi="Times New Roman"/>
          <w:sz w:val="22"/>
          <w:szCs w:val="22"/>
          <w:lang w:eastAsia="ko-KR"/>
        </w:rPr>
        <w:t>, the relation of the round trip time, RSTD, and the time synchronization term can be described as follows:</w:t>
      </w:r>
    </w:p>
    <w:p w14:paraId="73E3B93E" w14:textId="77777777" w:rsidR="00F435BE" w:rsidRPr="00C43C1C" w:rsidRDefault="009721D1" w:rsidP="00F435BE">
      <w:pPr>
        <w:overflowPunct w:val="0"/>
        <w:autoSpaceDE w:val="0"/>
        <w:autoSpaceDN w:val="0"/>
        <w:adjustRightInd w:val="0"/>
        <w:spacing w:before="120" w:line="280" w:lineRule="atLeast"/>
        <w:ind w:left="0" w:firstLine="0"/>
        <w:jc w:val="right"/>
        <w:rPr>
          <w:rFonts w:ascii="Times New Roman" w:hAnsi="Times New Roman"/>
          <w:sz w:val="22"/>
          <w:szCs w:val="22"/>
          <w:lang w:eastAsia="ko-KR"/>
        </w:rPr>
      </w:pPr>
      <m:oMath>
        <m:d>
          <m:dPr>
            <m:ctrlPr>
              <w:rPr>
                <w:rFonts w:ascii="Cambria Math" w:eastAsiaTheme="minorEastAsia" w:hAnsi="Cambria Math"/>
                <w:sz w:val="22"/>
                <w:szCs w:val="22"/>
              </w:rPr>
            </m:ctrlPr>
          </m:dPr>
          <m:e>
            <m:r>
              <w:rPr>
                <w:rFonts w:ascii="Cambria Math" w:eastAsiaTheme="minorEastAsia" w:hAnsi="Cambria Math"/>
                <w:sz w:val="22"/>
                <w:szCs w:val="22"/>
              </w:rPr>
              <m:t>RT</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1</m:t>
                </m:r>
              </m:sub>
            </m:sSub>
            <m:r>
              <w:rPr>
                <w:rFonts w:ascii="Cambria Math" w:eastAsiaTheme="minorEastAsia" w:hAnsi="Cambria Math"/>
                <w:sz w:val="22"/>
                <w:szCs w:val="22"/>
              </w:rPr>
              <m:t>-RT</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2</m:t>
                </m:r>
              </m:sub>
            </m:sSub>
            <m:ctrlPr>
              <w:rPr>
                <w:rFonts w:ascii="Cambria Math" w:eastAsiaTheme="minorEastAsia" w:hAnsi="Cambria Math"/>
                <w:i/>
                <w:sz w:val="22"/>
                <w:szCs w:val="22"/>
              </w:rPr>
            </m:ctrlPr>
          </m:e>
        </m:d>
        <m:r>
          <w:rPr>
            <w:rFonts w:ascii="Cambria Math" w:eastAsiaTheme="minorEastAsia" w:hAnsi="Cambria Math"/>
            <w:sz w:val="22"/>
            <w:szCs w:val="22"/>
          </w:rPr>
          <m:t>×0.5=RST</m:t>
        </m:r>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12</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δ</m:t>
            </m:r>
          </m:e>
          <m:sub>
            <m:r>
              <w:rPr>
                <w:rFonts w:ascii="Cambria Math" w:eastAsiaTheme="minorEastAsia" w:hAnsi="Cambria Math"/>
                <w:sz w:val="22"/>
                <w:szCs w:val="22"/>
              </w:rPr>
              <m:t>12</m:t>
            </m:r>
          </m:sub>
        </m:sSub>
        <m:r>
          <w:rPr>
            <w:rFonts w:ascii="Cambria Math" w:eastAsiaTheme="minorEastAsia" w:hAnsi="Cambria Math"/>
            <w:sz w:val="22"/>
            <w:szCs w:val="22"/>
          </w:rPr>
          <m:t>,</m:t>
        </m:r>
      </m:oMath>
      <w:r w:rsidR="00F435BE" w:rsidRPr="00C43C1C">
        <w:rPr>
          <w:rFonts w:ascii="Times New Roman" w:hAnsi="Times New Roman"/>
          <w:sz w:val="22"/>
          <w:szCs w:val="22"/>
        </w:rPr>
        <w:tab/>
      </w:r>
      <w:r w:rsidR="00F435BE" w:rsidRPr="00C43C1C">
        <w:rPr>
          <w:rFonts w:ascii="Times New Roman" w:hAnsi="Times New Roman"/>
          <w:sz w:val="22"/>
          <w:szCs w:val="22"/>
        </w:rPr>
        <w:tab/>
      </w:r>
      <w:r w:rsidR="00F435BE" w:rsidRPr="00C43C1C">
        <w:rPr>
          <w:rFonts w:ascii="Times New Roman" w:hAnsi="Times New Roman"/>
          <w:sz w:val="22"/>
          <w:szCs w:val="22"/>
        </w:rPr>
        <w:tab/>
      </w:r>
      <w:r w:rsidR="00F435BE" w:rsidRPr="00C43C1C">
        <w:rPr>
          <w:rFonts w:ascii="Times New Roman" w:hAnsi="Times New Roman"/>
          <w:sz w:val="22"/>
          <w:szCs w:val="22"/>
        </w:rPr>
        <w:tab/>
      </w:r>
      <w:r w:rsidR="00F435BE" w:rsidRPr="00C43C1C">
        <w:rPr>
          <w:rFonts w:ascii="Times New Roman" w:hAnsi="Times New Roman" w:hint="eastAsia"/>
          <w:sz w:val="22"/>
          <w:szCs w:val="22"/>
          <w:lang w:eastAsia="ko-KR"/>
        </w:rPr>
        <w:t>(1)</w:t>
      </w:r>
    </w:p>
    <w:p w14:paraId="02466C66" w14:textId="77777777" w:rsidR="00F435BE" w:rsidRPr="00C43C1C" w:rsidRDefault="00F435BE" w:rsidP="00F435BE">
      <w:pPr>
        <w:overflowPunct w:val="0"/>
        <w:autoSpaceDE w:val="0"/>
        <w:autoSpaceDN w:val="0"/>
        <w:adjustRightInd w:val="0"/>
        <w:spacing w:before="120" w:line="280" w:lineRule="atLeast"/>
        <w:ind w:leftChars="-10" w:left="0" w:hangingChars="9" w:hanging="20"/>
        <w:jc w:val="both"/>
        <w:rPr>
          <w:rFonts w:ascii="Times New Roman" w:hAnsi="Times New Roman"/>
          <w:sz w:val="22"/>
          <w:szCs w:val="22"/>
          <w:lang w:eastAsia="ko-KR"/>
        </w:rPr>
      </w:pPr>
      <w:r w:rsidRPr="00C43C1C">
        <w:rPr>
          <w:rFonts w:ascii="Times New Roman" w:hAnsi="Times New Roman"/>
          <w:sz w:val="22"/>
          <w:szCs w:val="22"/>
          <w:lang w:eastAsia="ko-KR"/>
        </w:rPr>
        <w:t>w</w:t>
      </w:r>
      <w:r w:rsidRPr="00C43C1C">
        <w:rPr>
          <w:rFonts w:ascii="Times New Roman" w:hAnsi="Times New Roman" w:hint="eastAsia"/>
          <w:sz w:val="22"/>
          <w:szCs w:val="22"/>
          <w:lang w:eastAsia="ko-KR"/>
        </w:rPr>
        <w:t xml:space="preserve">here </w:t>
      </w:r>
      <m:oMath>
        <m:r>
          <w:rPr>
            <w:rFonts w:ascii="Cambria Math" w:eastAsiaTheme="minorEastAsia" w:hAnsi="Cambria Math"/>
            <w:sz w:val="22"/>
            <w:szCs w:val="22"/>
          </w:rPr>
          <m:t>RT</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1</m:t>
            </m:r>
          </m:sub>
        </m:sSub>
      </m:oMath>
      <w:r w:rsidRPr="00C43C1C">
        <w:rPr>
          <w:rFonts w:ascii="Times New Roman" w:hAnsi="Times New Roman" w:hint="eastAsia"/>
          <w:sz w:val="22"/>
          <w:szCs w:val="22"/>
          <w:lang w:eastAsia="ko-KR"/>
        </w:rPr>
        <w:t xml:space="preserve">/ </w:t>
      </w:r>
      <m:oMath>
        <m:r>
          <w:rPr>
            <w:rFonts w:ascii="Cambria Math" w:eastAsiaTheme="minorEastAsia" w:hAnsi="Cambria Math"/>
            <w:sz w:val="22"/>
            <w:szCs w:val="22"/>
          </w:rPr>
          <m:t>RT</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2</m:t>
            </m:r>
          </m:sub>
        </m:sSub>
      </m:oMath>
      <w:r w:rsidRPr="00C43C1C">
        <w:rPr>
          <w:rFonts w:ascii="Times New Roman" w:hAnsi="Times New Roman"/>
          <w:sz w:val="22"/>
          <w:szCs w:val="22"/>
          <w:lang w:eastAsia="ko-KR"/>
        </w:rPr>
        <w:t xml:space="preserve"> denotes the round trip time between the UE and gNB#1/gNB#2 respectively, and </w:t>
      </w:r>
      <m:oMath>
        <m:r>
          <w:rPr>
            <w:rFonts w:ascii="Cambria Math" w:eastAsiaTheme="minorEastAsia" w:hAnsi="Cambria Math"/>
            <w:sz w:val="22"/>
            <w:szCs w:val="22"/>
          </w:rPr>
          <m:t>RST</m:t>
        </m:r>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12</m:t>
            </m:r>
          </m:sub>
        </m:sSub>
      </m:oMath>
      <w:r w:rsidRPr="00C43C1C">
        <w:rPr>
          <w:rFonts w:ascii="Times New Roman" w:hAnsi="Times New Roman"/>
          <w:sz w:val="22"/>
          <w:szCs w:val="22"/>
          <w:lang w:eastAsia="ko-KR"/>
        </w:rPr>
        <w:t xml:space="preserve"> denotes the RSTD measurement regarding gNB#1 and gNB#2 when there is no synchronization error, and </w:t>
      </w:r>
      <m:oMath>
        <m:sSub>
          <m:sSubPr>
            <m:ctrlPr>
              <w:rPr>
                <w:rFonts w:ascii="Cambria Math" w:eastAsiaTheme="minorEastAsia" w:hAnsi="Cambria Math"/>
                <w:i/>
                <w:sz w:val="22"/>
                <w:szCs w:val="22"/>
              </w:rPr>
            </m:ctrlPr>
          </m:sSubPr>
          <m:e>
            <m:r>
              <w:rPr>
                <w:rFonts w:ascii="Cambria Math" w:eastAsiaTheme="minorEastAsia" w:hAnsi="Cambria Math"/>
                <w:sz w:val="22"/>
                <w:szCs w:val="22"/>
              </w:rPr>
              <m:t>δ</m:t>
            </m:r>
          </m:e>
          <m:sub>
            <m:r>
              <w:rPr>
                <w:rFonts w:ascii="Cambria Math" w:eastAsiaTheme="minorEastAsia" w:hAnsi="Cambria Math"/>
                <w:sz w:val="22"/>
                <w:szCs w:val="22"/>
              </w:rPr>
              <m:t>12</m:t>
            </m:r>
          </m:sub>
        </m:sSub>
      </m:oMath>
      <w:r w:rsidRPr="00C43C1C">
        <w:rPr>
          <w:rFonts w:ascii="Times New Roman" w:hAnsi="Times New Roman"/>
          <w:sz w:val="22"/>
          <w:szCs w:val="22"/>
          <w:lang w:eastAsia="ko-KR"/>
        </w:rPr>
        <w:t xml:space="preserve"> represents the time difference between gNB#1 and gNB#2. </w:t>
      </w:r>
    </w:p>
    <w:p w14:paraId="62B935AE" w14:textId="77777777" w:rsidR="00F435BE" w:rsidRPr="00C43C1C" w:rsidRDefault="00F435BE" w:rsidP="00F435BE">
      <w:pPr>
        <w:overflowPunct w:val="0"/>
        <w:autoSpaceDE w:val="0"/>
        <w:autoSpaceDN w:val="0"/>
        <w:adjustRightInd w:val="0"/>
        <w:spacing w:before="120" w:line="280" w:lineRule="atLeast"/>
        <w:ind w:leftChars="-10" w:left="0" w:hangingChars="9" w:hanging="20"/>
        <w:jc w:val="both"/>
        <w:rPr>
          <w:rFonts w:ascii="Times New Roman" w:hAnsi="Times New Roman"/>
          <w:sz w:val="22"/>
          <w:szCs w:val="22"/>
          <w:lang w:eastAsia="ko-KR"/>
        </w:rPr>
      </w:pPr>
      <w:r w:rsidRPr="00C43C1C">
        <w:rPr>
          <w:rFonts w:ascii="Times New Roman" w:hAnsi="Times New Roman"/>
          <w:sz w:val="22"/>
          <w:szCs w:val="22"/>
          <w:lang w:eastAsia="ko-KR"/>
        </w:rPr>
        <w:t>In consideration of the defined timing measurement, the above equation could be described as follows:</w:t>
      </w:r>
    </w:p>
    <w:p w14:paraId="764D4FFE" w14:textId="77777777" w:rsidR="00F435BE" w:rsidRPr="00C43C1C" w:rsidRDefault="009721D1" w:rsidP="00F435BE">
      <w:pPr>
        <w:spacing w:line="276" w:lineRule="auto"/>
        <w:jc w:val="right"/>
        <w:rPr>
          <w:rFonts w:asciiTheme="minorEastAsia" w:eastAsiaTheme="minorEastAsia" w:hAnsiTheme="minorEastAsia"/>
          <w:sz w:val="22"/>
          <w:szCs w:val="22"/>
        </w:rPr>
      </w:pPr>
      <m:oMath>
        <m:d>
          <m:dPr>
            <m:ctrlPr>
              <w:rPr>
                <w:rFonts w:ascii="Cambria Math" w:eastAsiaTheme="minorEastAsia" w:hAnsi="Cambria Math"/>
                <w:sz w:val="22"/>
                <w:szCs w:val="22"/>
              </w:rPr>
            </m:ctrlPr>
          </m:dPr>
          <m:e>
            <m:r>
              <m:rPr>
                <m:sty m:val="p"/>
              </m:rPr>
              <w:rPr>
                <w:rFonts w:ascii="Cambria Math" w:eastAsiaTheme="minorEastAsia" w:hAnsi="Cambria Math"/>
                <w:sz w:val="22"/>
                <w:szCs w:val="22"/>
              </w:rPr>
              <m:t xml:space="preserve"> </m:t>
            </m:r>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(UE RX-Tx)</m:t>
                </m:r>
              </m:e>
              <m:sub>
                <m:r>
                  <m:rPr>
                    <m:sty m:val="p"/>
                  </m:rPr>
                  <w:rPr>
                    <w:rFonts w:ascii="Cambria Math" w:eastAsiaTheme="minorEastAsia" w:hAnsi="Cambria Math"/>
                    <w:sz w:val="22"/>
                    <w:szCs w:val="22"/>
                  </w:rPr>
                  <m:t>1</m:t>
                </m:r>
              </m:sub>
            </m:sSub>
            <m:r>
              <m:rPr>
                <m:sty m:val="p"/>
              </m:rPr>
              <w:rPr>
                <w:rFonts w:ascii="Cambria Math" w:eastAsiaTheme="minorEastAsia" w:hAnsi="Cambria Math"/>
                <w:sz w:val="22"/>
                <w:szCs w:val="22"/>
              </w:rPr>
              <m:t>+</m:t>
            </m:r>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(gNB RX-Tx)</m:t>
                </m:r>
              </m:e>
              <m:sub>
                <m:r>
                  <m:rPr>
                    <m:sty m:val="p"/>
                  </m:rPr>
                  <w:rPr>
                    <w:rFonts w:ascii="Cambria Math" w:eastAsiaTheme="minorEastAsia" w:hAnsi="Cambria Math"/>
                    <w:sz w:val="22"/>
                    <w:szCs w:val="22"/>
                  </w:rPr>
                  <m:t>1</m:t>
                </m:r>
              </m:sub>
            </m:sSub>
            <m:r>
              <m:rPr>
                <m:sty m:val="p"/>
              </m:rPr>
              <w:rPr>
                <w:rFonts w:ascii="Cambria Math" w:eastAsiaTheme="minorEastAsia" w:hAnsi="Cambria Math"/>
                <w:sz w:val="22"/>
                <w:szCs w:val="22"/>
              </w:rPr>
              <m:t>-</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 xml:space="preserve"> </m:t>
                </m:r>
                <m:sSub>
                  <m:sSubPr>
                    <m:ctrlPr>
                      <w:rPr>
                        <w:rFonts w:ascii="Cambria Math" w:eastAsiaTheme="minorEastAsia" w:hAnsi="Cambria Math"/>
                        <w:sz w:val="22"/>
                        <w:szCs w:val="22"/>
                      </w:rPr>
                    </m:ctrlPr>
                  </m:sSubPr>
                  <m:e>
                    <m:d>
                      <m:dPr>
                        <m:ctrlPr>
                          <w:rPr>
                            <w:rFonts w:ascii="Cambria Math" w:eastAsiaTheme="minorEastAsia" w:hAnsi="Cambria Math"/>
                            <w:sz w:val="22"/>
                            <w:szCs w:val="22"/>
                          </w:rPr>
                        </m:ctrlPr>
                      </m:dPr>
                      <m:e>
                        <m:r>
                          <m:rPr>
                            <m:sty m:val="p"/>
                          </m:rPr>
                          <w:rPr>
                            <w:rFonts w:ascii="Cambria Math" w:eastAsiaTheme="minorEastAsia" w:hAnsi="Cambria Math"/>
                            <w:sz w:val="22"/>
                            <w:szCs w:val="22"/>
                          </w:rPr>
                          <m:t>UE RX-Tx</m:t>
                        </m:r>
                      </m:e>
                    </m:d>
                  </m:e>
                  <m:sub>
                    <m:r>
                      <m:rPr>
                        <m:sty m:val="p"/>
                      </m:rPr>
                      <w:rPr>
                        <w:rFonts w:ascii="Cambria Math" w:eastAsiaTheme="minorEastAsia" w:hAnsi="Cambria Math"/>
                        <w:sz w:val="22"/>
                        <w:szCs w:val="22"/>
                      </w:rPr>
                      <m:t>2</m:t>
                    </m:r>
                  </m:sub>
                </m:sSub>
                <m:r>
                  <m:rPr>
                    <m:sty m:val="p"/>
                  </m:rPr>
                  <w:rPr>
                    <w:rFonts w:ascii="Cambria Math" w:eastAsiaTheme="minorEastAsia" w:hAnsi="Cambria Math"/>
                    <w:sz w:val="22"/>
                    <w:szCs w:val="22"/>
                  </w:rPr>
                  <m:t>+</m:t>
                </m:r>
                <m:sSub>
                  <m:sSubPr>
                    <m:ctrlPr>
                      <w:rPr>
                        <w:rFonts w:ascii="Cambria Math" w:eastAsiaTheme="minorEastAsia" w:hAnsi="Cambria Math"/>
                        <w:sz w:val="22"/>
                        <w:szCs w:val="22"/>
                      </w:rPr>
                    </m:ctrlPr>
                  </m:sSubPr>
                  <m:e>
                    <m:d>
                      <m:dPr>
                        <m:ctrlPr>
                          <w:rPr>
                            <w:rFonts w:ascii="Cambria Math" w:eastAsiaTheme="minorEastAsia" w:hAnsi="Cambria Math"/>
                            <w:sz w:val="22"/>
                            <w:szCs w:val="22"/>
                          </w:rPr>
                        </m:ctrlPr>
                      </m:dPr>
                      <m:e>
                        <m:r>
                          <m:rPr>
                            <m:sty m:val="p"/>
                          </m:rPr>
                          <w:rPr>
                            <w:rFonts w:ascii="Cambria Math" w:eastAsiaTheme="minorEastAsia" w:hAnsi="Cambria Math"/>
                            <w:sz w:val="22"/>
                            <w:szCs w:val="22"/>
                          </w:rPr>
                          <m:t>gNB RX-Tx</m:t>
                        </m:r>
                      </m:e>
                    </m:d>
                  </m:e>
                  <m:sub>
                    <m:r>
                      <m:rPr>
                        <m:sty m:val="p"/>
                      </m:rPr>
                      <w:rPr>
                        <w:rFonts w:ascii="Cambria Math" w:eastAsiaTheme="minorEastAsia" w:hAnsi="Cambria Math"/>
                        <w:sz w:val="22"/>
                        <w:szCs w:val="22"/>
                      </w:rPr>
                      <m:t>2</m:t>
                    </m:r>
                  </m:sub>
                </m:sSub>
                <m:r>
                  <m:rPr>
                    <m:sty m:val="p"/>
                  </m:rPr>
                  <w:rPr>
                    <w:rFonts w:ascii="Cambria Math" w:eastAsiaTheme="minorEastAsia" w:hAnsi="Cambria Math"/>
                    <w:sz w:val="22"/>
                    <w:szCs w:val="22"/>
                  </w:rPr>
                  <m:t xml:space="preserve"> </m:t>
                </m:r>
              </m:e>
            </m:d>
          </m:e>
        </m:d>
        <m:r>
          <m:rPr>
            <m:sty m:val="p"/>
          </m:rPr>
          <w:rPr>
            <w:rFonts w:ascii="Cambria Math" w:eastAsiaTheme="minorEastAsia" w:hAnsi="Cambria Math"/>
            <w:sz w:val="22"/>
            <w:szCs w:val="22"/>
          </w:rPr>
          <m:t>×0.5=</m:t>
        </m:r>
        <m:r>
          <w:rPr>
            <w:rFonts w:ascii="Cambria Math" w:eastAsiaTheme="minorEastAsia" w:hAnsi="Cambria Math"/>
            <w:sz w:val="22"/>
            <w:szCs w:val="22"/>
          </w:rPr>
          <m:t>RST</m:t>
        </m:r>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12</m:t>
            </m:r>
          </m:sub>
        </m:sSub>
        <m:r>
          <m:rPr>
            <m:sty m:val="p"/>
          </m:rPr>
          <w:rPr>
            <w:rFonts w:ascii="Cambria Math" w:eastAsiaTheme="minorEastAsia" w:hAnsi="Cambria Math"/>
            <w:sz w:val="22"/>
            <w:szCs w:val="22"/>
          </w:rPr>
          <m:t>+</m:t>
        </m:r>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δ</m:t>
            </m:r>
          </m:e>
          <m:sub>
            <m:r>
              <m:rPr>
                <m:sty m:val="p"/>
              </m:rPr>
              <w:rPr>
                <w:rFonts w:ascii="Cambria Math" w:eastAsiaTheme="minorEastAsia" w:hAnsi="Cambria Math"/>
                <w:sz w:val="22"/>
                <w:szCs w:val="22"/>
              </w:rPr>
              <m:t>12</m:t>
            </m:r>
          </m:sub>
        </m:sSub>
        <m:r>
          <w:rPr>
            <w:rFonts w:ascii="Cambria Math" w:eastAsiaTheme="minorEastAsia" w:hAnsi="Cambria Math"/>
            <w:sz w:val="22"/>
            <w:szCs w:val="22"/>
          </w:rPr>
          <m:t xml:space="preserve">   </m:t>
        </m:r>
      </m:oMath>
      <w:r w:rsidR="00F435BE" w:rsidRPr="00C43C1C">
        <w:rPr>
          <w:rFonts w:ascii="Times New Roman" w:eastAsiaTheme="minorEastAsia" w:hAnsi="Times New Roman"/>
          <w:sz w:val="22"/>
          <w:szCs w:val="22"/>
        </w:rPr>
        <w:t>(2)</w:t>
      </w:r>
    </w:p>
    <w:p w14:paraId="0F02B6D1" w14:textId="77777777" w:rsidR="00F435BE" w:rsidRPr="00C43C1C" w:rsidRDefault="00F435BE" w:rsidP="00F435BE">
      <w:pPr>
        <w:spacing w:line="276" w:lineRule="auto"/>
        <w:rPr>
          <w:rFonts w:ascii="Times New Roman" w:hAnsi="Times New Roman"/>
          <w:sz w:val="22"/>
          <w:szCs w:val="22"/>
          <w:lang w:eastAsia="ko-KR"/>
        </w:rPr>
      </w:pPr>
      <w:r w:rsidRPr="00C43C1C">
        <w:rPr>
          <w:rFonts w:ascii="Times New Roman" w:hAnsi="Times New Roman"/>
          <w:sz w:val="22"/>
          <w:szCs w:val="22"/>
          <w:lang w:eastAsia="ko-KR"/>
        </w:rPr>
        <w:t>Where,</w:t>
      </w:r>
    </w:p>
    <w:p w14:paraId="762C26FF" w14:textId="77777777" w:rsidR="00F435BE" w:rsidRPr="00C43C1C" w:rsidRDefault="009721D1" w:rsidP="00F435BE">
      <w:pPr>
        <w:pStyle w:val="a3"/>
        <w:numPr>
          <w:ilvl w:val="0"/>
          <w:numId w:val="23"/>
        </w:numPr>
        <w:wordWrap w:val="0"/>
        <w:autoSpaceDE w:val="0"/>
        <w:autoSpaceDN w:val="0"/>
        <w:spacing w:line="276" w:lineRule="auto"/>
        <w:ind w:leftChars="0"/>
        <w:jc w:val="both"/>
        <w:rPr>
          <w:rFonts w:ascii="Times New Roman" w:hAnsi="Times New Roman"/>
          <w:sz w:val="22"/>
          <w:szCs w:val="22"/>
          <w:lang w:eastAsia="ko-KR"/>
        </w:rPr>
      </w:pPr>
      <m:oMath>
        <m:sSub>
          <m:sSubPr>
            <m:ctrlPr>
              <w:rPr>
                <w:rFonts w:ascii="Cambria Math" w:hAnsi="Cambria Math"/>
                <w:sz w:val="22"/>
                <w:szCs w:val="22"/>
                <w:lang w:eastAsia="ko-KR"/>
              </w:rPr>
            </m:ctrlPr>
          </m:sSubPr>
          <m:e>
            <m:r>
              <m:rPr>
                <m:sty m:val="p"/>
              </m:rPr>
              <w:rPr>
                <w:rFonts w:ascii="Cambria Math" w:hAnsi="Cambria Math"/>
                <w:sz w:val="22"/>
                <w:szCs w:val="22"/>
                <w:lang w:eastAsia="ko-KR"/>
              </w:rPr>
              <m:t>(UE RX-Tx)</m:t>
            </m:r>
          </m:e>
          <m:sub>
            <m:r>
              <w:rPr>
                <w:rFonts w:ascii="Cambria Math" w:hAnsi="Cambria Math"/>
                <w:sz w:val="22"/>
                <w:szCs w:val="22"/>
                <w:lang w:eastAsia="ko-KR"/>
              </w:rPr>
              <m:t>k</m:t>
            </m:r>
          </m:sub>
        </m:sSub>
      </m:oMath>
      <w:r w:rsidR="00F435BE" w:rsidRPr="00C43C1C">
        <w:rPr>
          <w:rFonts w:ascii="Times New Roman" w:hAnsi="Times New Roman" w:hint="eastAsia"/>
          <w:sz w:val="22"/>
          <w:szCs w:val="22"/>
          <w:lang w:eastAsia="ko-KR"/>
        </w:rPr>
        <w:t xml:space="preserve">: </w:t>
      </w:r>
      <w:r w:rsidR="00F435BE" w:rsidRPr="00C43C1C">
        <w:rPr>
          <w:rFonts w:ascii="Times New Roman" w:hAnsi="Times New Roman"/>
          <w:sz w:val="22"/>
          <w:szCs w:val="22"/>
          <w:lang w:eastAsia="ko-KR"/>
        </w:rPr>
        <w:t>UE Rx-TX time difference of the UE and gNB#</w:t>
      </w:r>
      <w:r w:rsidR="00F435BE" w:rsidRPr="00C43C1C">
        <w:rPr>
          <w:rFonts w:ascii="Times New Roman" w:hAnsi="Times New Roman"/>
          <w:i/>
          <w:sz w:val="22"/>
          <w:szCs w:val="22"/>
          <w:lang w:eastAsia="ko-KR"/>
        </w:rPr>
        <w:t>k</w:t>
      </w:r>
    </w:p>
    <w:p w14:paraId="16E0F1E3" w14:textId="77777777" w:rsidR="00F435BE" w:rsidRPr="00C43C1C" w:rsidRDefault="009721D1" w:rsidP="00F435BE">
      <w:pPr>
        <w:pStyle w:val="a3"/>
        <w:numPr>
          <w:ilvl w:val="0"/>
          <w:numId w:val="23"/>
        </w:numPr>
        <w:wordWrap w:val="0"/>
        <w:autoSpaceDE w:val="0"/>
        <w:autoSpaceDN w:val="0"/>
        <w:spacing w:line="276" w:lineRule="auto"/>
        <w:ind w:leftChars="0"/>
        <w:jc w:val="both"/>
        <w:rPr>
          <w:rFonts w:ascii="Times New Roman" w:hAnsi="Times New Roman"/>
          <w:sz w:val="22"/>
          <w:szCs w:val="22"/>
          <w:lang w:eastAsia="ko-KR"/>
        </w:rPr>
      </w:pPr>
      <m:oMath>
        <m:sSub>
          <m:sSubPr>
            <m:ctrlPr>
              <w:rPr>
                <w:rFonts w:ascii="Cambria Math" w:hAnsi="Cambria Math"/>
                <w:sz w:val="22"/>
                <w:szCs w:val="22"/>
                <w:lang w:eastAsia="ko-KR"/>
              </w:rPr>
            </m:ctrlPr>
          </m:sSubPr>
          <m:e>
            <m:r>
              <m:rPr>
                <m:sty m:val="p"/>
              </m:rPr>
              <w:rPr>
                <w:rFonts w:ascii="Cambria Math" w:hAnsi="Cambria Math"/>
                <w:sz w:val="22"/>
                <w:szCs w:val="22"/>
                <w:lang w:eastAsia="ko-KR"/>
              </w:rPr>
              <m:t>(gNB RX-Tx)</m:t>
            </m:r>
          </m:e>
          <m:sub>
            <m:r>
              <w:rPr>
                <w:rFonts w:ascii="Cambria Math" w:hAnsi="Cambria Math"/>
                <w:sz w:val="22"/>
                <w:szCs w:val="22"/>
                <w:lang w:eastAsia="ko-KR"/>
              </w:rPr>
              <m:t>j</m:t>
            </m:r>
          </m:sub>
        </m:sSub>
      </m:oMath>
      <w:r w:rsidR="00F435BE" w:rsidRPr="00C43C1C">
        <w:rPr>
          <w:rFonts w:ascii="Times New Roman" w:hAnsi="Times New Roman"/>
          <w:sz w:val="22"/>
          <w:szCs w:val="22"/>
          <w:lang w:eastAsia="ko-KR"/>
        </w:rPr>
        <w:t>:</w:t>
      </w:r>
      <w:r w:rsidR="00F435BE" w:rsidRPr="00C43C1C">
        <w:rPr>
          <w:rFonts w:ascii="Times New Roman" w:hAnsi="Times New Roman" w:hint="eastAsia"/>
          <w:sz w:val="22"/>
          <w:szCs w:val="22"/>
          <w:lang w:eastAsia="ko-KR"/>
        </w:rPr>
        <w:t xml:space="preserve"> </w:t>
      </w:r>
      <w:r w:rsidR="00F435BE" w:rsidRPr="00C43C1C">
        <w:rPr>
          <w:rFonts w:ascii="Times New Roman" w:hAnsi="Times New Roman"/>
          <w:sz w:val="22"/>
          <w:szCs w:val="22"/>
          <w:lang w:eastAsia="ko-KR"/>
        </w:rPr>
        <w:t>gNB Rx-Tx time difference of the UE and gNB#</w:t>
      </w:r>
      <w:r w:rsidR="00F435BE" w:rsidRPr="00C43C1C">
        <w:rPr>
          <w:rFonts w:ascii="Times New Roman" w:hAnsi="Times New Roman"/>
          <w:i/>
          <w:sz w:val="22"/>
          <w:szCs w:val="22"/>
          <w:lang w:eastAsia="ko-KR"/>
        </w:rPr>
        <w:t>j</w:t>
      </w:r>
      <w:r w:rsidR="00F435BE" w:rsidRPr="00C43C1C">
        <w:rPr>
          <w:rFonts w:ascii="Times New Roman" w:hAnsi="Times New Roman"/>
          <w:sz w:val="22"/>
          <w:szCs w:val="22"/>
          <w:lang w:eastAsia="ko-KR"/>
        </w:rPr>
        <w:t xml:space="preserve"> </w:t>
      </w:r>
    </w:p>
    <w:p w14:paraId="4EAC3EA5" w14:textId="77777777" w:rsidR="00F435BE" w:rsidRPr="00C43C1C" w:rsidRDefault="00F435BE" w:rsidP="00F435BE">
      <w:pPr>
        <w:pStyle w:val="a3"/>
        <w:numPr>
          <w:ilvl w:val="0"/>
          <w:numId w:val="23"/>
        </w:numPr>
        <w:wordWrap w:val="0"/>
        <w:autoSpaceDE w:val="0"/>
        <w:autoSpaceDN w:val="0"/>
        <w:spacing w:line="276" w:lineRule="auto"/>
        <w:ind w:leftChars="0"/>
        <w:jc w:val="both"/>
        <w:rPr>
          <w:rFonts w:ascii="Times New Roman" w:hAnsi="Times New Roman"/>
          <w:sz w:val="22"/>
          <w:szCs w:val="22"/>
          <w:lang w:eastAsia="ko-KR"/>
        </w:rPr>
      </w:pPr>
      <m:oMath>
        <m:r>
          <w:rPr>
            <w:rFonts w:ascii="Cambria Math" w:hAnsi="Cambria Math"/>
            <w:sz w:val="22"/>
            <w:szCs w:val="22"/>
            <w:lang w:eastAsia="ko-KR"/>
          </w:rPr>
          <m:t>RST</m:t>
        </m:r>
        <m:sSub>
          <m:sSubPr>
            <m:ctrlPr>
              <w:rPr>
                <w:rFonts w:ascii="Cambria Math" w:hAnsi="Cambria Math"/>
                <w:sz w:val="22"/>
                <w:szCs w:val="22"/>
                <w:lang w:eastAsia="ko-KR"/>
              </w:rPr>
            </m:ctrlPr>
          </m:sSubPr>
          <m:e>
            <m:r>
              <w:rPr>
                <w:rFonts w:ascii="Cambria Math" w:hAnsi="Cambria Math"/>
                <w:sz w:val="22"/>
                <w:szCs w:val="22"/>
                <w:lang w:eastAsia="ko-KR"/>
              </w:rPr>
              <m:t>D</m:t>
            </m:r>
          </m:e>
          <m:sub>
            <m:r>
              <w:rPr>
                <w:rFonts w:ascii="Cambria Math" w:hAnsi="Cambria Math"/>
                <w:sz w:val="22"/>
                <w:szCs w:val="22"/>
                <w:lang w:eastAsia="ko-KR"/>
              </w:rPr>
              <m:t>kj</m:t>
            </m:r>
          </m:sub>
        </m:sSub>
      </m:oMath>
      <w:r w:rsidRPr="00C43C1C">
        <w:rPr>
          <w:rFonts w:ascii="Times New Roman" w:hAnsi="Times New Roman" w:hint="eastAsia"/>
          <w:sz w:val="22"/>
          <w:szCs w:val="22"/>
          <w:lang w:eastAsia="ko-KR"/>
        </w:rPr>
        <w:t xml:space="preserve">: </w:t>
      </w:r>
      <w:r w:rsidRPr="00C43C1C">
        <w:rPr>
          <w:rFonts w:ascii="Times New Roman" w:hAnsi="Times New Roman"/>
          <w:sz w:val="22"/>
          <w:szCs w:val="22"/>
          <w:lang w:eastAsia="ko-KR"/>
        </w:rPr>
        <w:t>RSTD measurement with respect to gNB</w:t>
      </w:r>
      <w:r w:rsidRPr="00C43C1C">
        <w:rPr>
          <w:rFonts w:ascii="Times New Roman" w:hAnsi="Times New Roman"/>
          <w:i/>
          <w:sz w:val="22"/>
          <w:szCs w:val="22"/>
          <w:lang w:eastAsia="ko-KR"/>
        </w:rPr>
        <w:t>#k</w:t>
      </w:r>
      <w:r w:rsidRPr="00C43C1C">
        <w:rPr>
          <w:rFonts w:ascii="Times New Roman" w:hAnsi="Times New Roman"/>
          <w:sz w:val="22"/>
          <w:szCs w:val="22"/>
          <w:lang w:eastAsia="ko-KR"/>
        </w:rPr>
        <w:t xml:space="preserve"> and gNB</w:t>
      </w:r>
      <w:r w:rsidRPr="00C43C1C">
        <w:rPr>
          <w:rFonts w:ascii="Times New Roman" w:hAnsi="Times New Roman"/>
          <w:i/>
          <w:sz w:val="22"/>
          <w:szCs w:val="22"/>
          <w:lang w:eastAsia="ko-KR"/>
        </w:rPr>
        <w:t>#j</w:t>
      </w:r>
    </w:p>
    <w:p w14:paraId="40EC2E16" w14:textId="77777777" w:rsidR="00F435BE" w:rsidRPr="00C43C1C" w:rsidRDefault="00F435BE" w:rsidP="00F435BE">
      <w:pPr>
        <w:spacing w:line="276" w:lineRule="auto"/>
        <w:rPr>
          <w:rFonts w:ascii="Times New Roman" w:hAnsi="Times New Roman"/>
          <w:sz w:val="22"/>
          <w:szCs w:val="22"/>
          <w:lang w:eastAsia="ko-KR"/>
        </w:rPr>
      </w:pPr>
    </w:p>
    <w:p w14:paraId="3FB0DC48" w14:textId="77777777" w:rsidR="00F435BE" w:rsidRPr="00C43C1C" w:rsidRDefault="00F435BE" w:rsidP="00F435BE">
      <w:pPr>
        <w:keepNext/>
        <w:overflowPunct w:val="0"/>
        <w:autoSpaceDE w:val="0"/>
        <w:autoSpaceDN w:val="0"/>
        <w:adjustRightInd w:val="0"/>
        <w:spacing w:before="120" w:line="280" w:lineRule="atLeast"/>
        <w:ind w:left="1308" w:hangingChars="654" w:hanging="1308"/>
        <w:jc w:val="center"/>
      </w:pPr>
      <w:r w:rsidRPr="00C43C1C">
        <w:rPr>
          <w:noProof/>
          <w:lang w:val="en-US" w:eastAsia="ko-KR"/>
        </w:rPr>
        <w:drawing>
          <wp:inline distT="0" distB="0" distL="0" distR="0" wp14:anchorId="0F843CB0" wp14:editId="5F18F750">
            <wp:extent cx="2561914" cy="2590491"/>
            <wp:effectExtent l="0" t="0" r="0" b="635"/>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10628" t="2408" r="14426" b="1920"/>
                    <a:stretch/>
                  </pic:blipFill>
                  <pic:spPr bwMode="auto">
                    <a:xfrm>
                      <a:off x="0" y="0"/>
                      <a:ext cx="2567037" cy="2595671"/>
                    </a:xfrm>
                    <a:prstGeom prst="rect">
                      <a:avLst/>
                    </a:prstGeom>
                    <a:noFill/>
                    <a:ln>
                      <a:noFill/>
                    </a:ln>
                    <a:extLst>
                      <a:ext uri="{53640926-AAD7-44D8-BBD7-CCE9431645EC}">
                        <a14:shadowObscured xmlns:a14="http://schemas.microsoft.com/office/drawing/2010/main"/>
                      </a:ext>
                    </a:extLst>
                  </pic:spPr>
                </pic:pic>
              </a:graphicData>
            </a:graphic>
          </wp:inline>
        </w:drawing>
      </w:r>
    </w:p>
    <w:p w14:paraId="7EFF8B45" w14:textId="09212C3A" w:rsidR="00F435BE" w:rsidRPr="00C43C1C" w:rsidRDefault="00F435BE" w:rsidP="00F435BE">
      <w:pPr>
        <w:pStyle w:val="a9"/>
        <w:jc w:val="both"/>
        <w:rPr>
          <w:rFonts w:ascii="Times New Roman" w:hAnsi="Times New Roman"/>
          <w:b w:val="0"/>
          <w:sz w:val="24"/>
          <w:szCs w:val="22"/>
          <w:lang w:eastAsia="ko-KR"/>
        </w:rPr>
      </w:pPr>
      <w:bookmarkStart w:id="4" w:name="_Ref61791956"/>
      <w:r w:rsidRPr="00C43C1C">
        <w:rPr>
          <w:sz w:val="22"/>
        </w:rPr>
        <w:t xml:space="preserve">Figure </w:t>
      </w:r>
      <w:bookmarkEnd w:id="4"/>
      <w:r w:rsidRPr="00C43C1C">
        <w:rPr>
          <w:sz w:val="22"/>
        </w:rPr>
        <w:t xml:space="preserve">2 </w:t>
      </w:r>
      <w:r w:rsidRPr="00C43C1C">
        <w:rPr>
          <w:b w:val="0"/>
          <w:sz w:val="22"/>
        </w:rPr>
        <w:t xml:space="preserve">An illustrative example of time synchronization error extraction by using DL-TDOA and Multi-RTT </w:t>
      </w:r>
    </w:p>
    <w:p w14:paraId="2C8EE375" w14:textId="77777777" w:rsidR="00F435BE" w:rsidRPr="00C43C1C" w:rsidRDefault="00F435BE" w:rsidP="00F435BE">
      <w:pPr>
        <w:overflowPunct w:val="0"/>
        <w:autoSpaceDE w:val="0"/>
        <w:autoSpaceDN w:val="0"/>
        <w:adjustRightInd w:val="0"/>
        <w:spacing w:before="120" w:line="280" w:lineRule="atLeast"/>
        <w:ind w:left="1439" w:hangingChars="654" w:hanging="1439"/>
        <w:jc w:val="both"/>
        <w:rPr>
          <w:rFonts w:ascii="Times New Roman" w:hAnsi="Times New Roman"/>
          <w:sz w:val="22"/>
          <w:szCs w:val="22"/>
          <w:lang w:eastAsia="ko-KR"/>
        </w:rPr>
      </w:pPr>
      <w:r w:rsidRPr="00C43C1C">
        <w:rPr>
          <w:rFonts w:ascii="Times New Roman" w:hAnsi="Times New Roman"/>
          <w:sz w:val="22"/>
          <w:szCs w:val="22"/>
          <w:lang w:eastAsia="ko-KR"/>
        </w:rPr>
        <w:t xml:space="preserve"> </w:t>
      </w:r>
    </w:p>
    <w:p w14:paraId="00B8D00E" w14:textId="77777777" w:rsidR="00F435BE" w:rsidRPr="00C43C1C" w:rsidRDefault="00F435BE" w:rsidP="00F435BE">
      <w:pPr>
        <w:overflowPunct w:val="0"/>
        <w:autoSpaceDE w:val="0"/>
        <w:autoSpaceDN w:val="0"/>
        <w:adjustRightInd w:val="0"/>
        <w:spacing w:before="120" w:line="280" w:lineRule="atLeast"/>
        <w:ind w:left="0" w:firstLineChars="50" w:firstLine="110"/>
        <w:jc w:val="both"/>
        <w:rPr>
          <w:rFonts w:ascii="Times New Roman" w:hAnsi="Times New Roman"/>
          <w:sz w:val="22"/>
          <w:szCs w:val="22"/>
          <w:lang w:eastAsia="ko-KR"/>
        </w:rPr>
      </w:pPr>
      <w:r w:rsidRPr="00C43C1C">
        <w:rPr>
          <w:rFonts w:ascii="Times New Roman" w:hAnsi="Times New Roman"/>
          <w:sz w:val="22"/>
          <w:szCs w:val="22"/>
          <w:lang w:eastAsia="ko-KR"/>
        </w:rPr>
        <w:t>From (2), if the gNB Rx-TX time difference measurement is sent to the UE, the UE also can estimate network time synchronization difference.</w:t>
      </w:r>
    </w:p>
    <w:p w14:paraId="4D1266AD" w14:textId="77777777" w:rsidR="00F435BE" w:rsidRPr="00C43C1C" w:rsidRDefault="00F435BE" w:rsidP="00F435BE">
      <w:pPr>
        <w:overflowPunct w:val="0"/>
        <w:autoSpaceDE w:val="0"/>
        <w:autoSpaceDN w:val="0"/>
        <w:adjustRightInd w:val="0"/>
        <w:spacing w:before="120" w:line="280" w:lineRule="atLeast"/>
        <w:ind w:left="0" w:firstLine="0"/>
        <w:jc w:val="both"/>
        <w:rPr>
          <w:rFonts w:ascii="Times New Roman" w:hAnsi="Times New Roman"/>
          <w:sz w:val="22"/>
          <w:szCs w:val="22"/>
          <w:lang w:eastAsia="ko-KR"/>
        </w:rPr>
      </w:pPr>
    </w:p>
    <w:p w14:paraId="55F9E087" w14:textId="5990D520" w:rsidR="00F435BE" w:rsidRPr="00C43C1C" w:rsidRDefault="00CB1693" w:rsidP="00F435BE">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C43C1C">
        <w:rPr>
          <w:rFonts w:ascii="Times New Roman" w:hAnsi="Times New Roman"/>
          <w:b/>
          <w:i/>
          <w:sz w:val="22"/>
          <w:szCs w:val="22"/>
          <w:lang w:eastAsia="ko-KR"/>
        </w:rPr>
        <w:t xml:space="preserve">Observation </w:t>
      </w:r>
      <w:r w:rsidR="006367CE" w:rsidRPr="00C43C1C">
        <w:rPr>
          <w:rFonts w:ascii="Times New Roman" w:hAnsi="Times New Roman"/>
          <w:b/>
          <w:i/>
          <w:sz w:val="22"/>
          <w:szCs w:val="22"/>
          <w:lang w:eastAsia="ko-KR"/>
        </w:rPr>
        <w:t>#</w:t>
      </w:r>
      <w:r w:rsidR="005F09E2" w:rsidRPr="00C43C1C">
        <w:rPr>
          <w:rFonts w:ascii="Times New Roman" w:hAnsi="Times New Roman"/>
          <w:b/>
          <w:i/>
          <w:sz w:val="22"/>
          <w:szCs w:val="22"/>
          <w:lang w:eastAsia="ko-KR"/>
        </w:rPr>
        <w:t>3</w:t>
      </w:r>
      <w:r w:rsidR="00F435BE" w:rsidRPr="00C43C1C">
        <w:rPr>
          <w:rFonts w:ascii="Times New Roman" w:hAnsi="Times New Roman"/>
          <w:b/>
          <w:i/>
          <w:sz w:val="22"/>
          <w:szCs w:val="22"/>
          <w:lang w:eastAsia="ko-KR"/>
        </w:rPr>
        <w:t xml:space="preserve">: </w:t>
      </w:r>
    </w:p>
    <w:p w14:paraId="6E276CA3" w14:textId="77777777" w:rsidR="00F435BE" w:rsidRPr="00C43C1C" w:rsidRDefault="00F435BE" w:rsidP="00F435B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C43C1C">
        <w:rPr>
          <w:rFonts w:ascii="Times New Roman" w:hAnsi="Times New Roman"/>
          <w:sz w:val="22"/>
          <w:szCs w:val="20"/>
          <w:lang w:eastAsia="ko-KR"/>
        </w:rPr>
        <w:t xml:space="preserve">Time synchronization errors between gNBs/TRPs can be compensated from either network or UE by using signal measurements based on SRS and PRS. </w:t>
      </w:r>
    </w:p>
    <w:p w14:paraId="797FA1FF" w14:textId="77777777" w:rsidR="00F435BE" w:rsidRPr="00C43C1C" w:rsidRDefault="00F435BE" w:rsidP="005F09E2">
      <w:pPr>
        <w:spacing w:line="276" w:lineRule="auto"/>
        <w:ind w:left="0" w:firstLine="0"/>
        <w:rPr>
          <w:rFonts w:ascii="Times New Roman" w:hAnsi="Times New Roman"/>
          <w:sz w:val="22"/>
          <w:szCs w:val="22"/>
          <w:lang w:eastAsia="ko-KR"/>
        </w:rPr>
      </w:pPr>
    </w:p>
    <w:p w14:paraId="3076AC59" w14:textId="77777777" w:rsidR="00F435BE" w:rsidRPr="00C43C1C" w:rsidRDefault="00F435BE" w:rsidP="00F435BE">
      <w:pPr>
        <w:overflowPunct w:val="0"/>
        <w:autoSpaceDE w:val="0"/>
        <w:autoSpaceDN w:val="0"/>
        <w:adjustRightInd w:val="0"/>
        <w:spacing w:before="120" w:line="280" w:lineRule="atLeast"/>
        <w:ind w:leftChars="-5" w:left="-10" w:firstLine="0"/>
        <w:jc w:val="both"/>
        <w:rPr>
          <w:rFonts w:ascii="Times New Roman" w:hAnsi="Times New Roman"/>
          <w:sz w:val="22"/>
          <w:szCs w:val="22"/>
          <w:lang w:eastAsia="ko-KR"/>
        </w:rPr>
      </w:pPr>
      <w:r w:rsidRPr="00C43C1C">
        <w:rPr>
          <w:rFonts w:ascii="Times New Roman" w:hAnsi="Times New Roman"/>
          <w:sz w:val="22"/>
          <w:szCs w:val="22"/>
          <w:lang w:eastAsia="ko-KR"/>
        </w:rPr>
        <w:t xml:space="preserve">In consideration of the measurement acquisition behaviour of the UE and gNB, </w:t>
      </w:r>
      <w:r w:rsidRPr="00C43C1C">
        <w:rPr>
          <w:rFonts w:ascii="Times New Roman" w:hAnsi="Times New Roman" w:hint="eastAsia"/>
          <w:sz w:val="22"/>
          <w:szCs w:val="22"/>
          <w:lang w:eastAsia="ko-KR"/>
        </w:rPr>
        <w:t>h</w:t>
      </w:r>
      <w:r w:rsidRPr="00C43C1C">
        <w:rPr>
          <w:rFonts w:ascii="Times New Roman" w:hAnsi="Times New Roman"/>
          <w:sz w:val="22"/>
          <w:szCs w:val="22"/>
          <w:lang w:eastAsia="ko-KR"/>
        </w:rPr>
        <w:t>owever, for the purpose of accurate acquisition of network time synchronization difference, the time duration of the measurement acquisition should be considered. Considering that a specific timing measurement is calculated by averaging multiple measurements, the above (2) could be expressed as follows:</w:t>
      </w:r>
    </w:p>
    <w:p w14:paraId="53BE9DC9" w14:textId="77777777" w:rsidR="00F435BE" w:rsidRPr="00C43C1C" w:rsidRDefault="009721D1" w:rsidP="00F435BE">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eastAsia="ko-KR"/>
        </w:rPr>
      </w:pPr>
      <m:oMath>
        <m:d>
          <m:dPr>
            <m:ctrlPr>
              <w:rPr>
                <w:rFonts w:ascii="Cambria Math" w:eastAsiaTheme="minorEastAsia" w:hAnsi="Cambria Math"/>
                <w:sz w:val="22"/>
                <w:szCs w:val="22"/>
              </w:rPr>
            </m:ctrlPr>
          </m:dPr>
          <m:e>
            <m:r>
              <m:rPr>
                <m:sty m:val="p"/>
              </m:rPr>
              <w:rPr>
                <w:rFonts w:ascii="Cambria Math" w:eastAsiaTheme="minorEastAsia" w:hAnsi="Cambria Math"/>
                <w:sz w:val="22"/>
                <w:szCs w:val="22"/>
              </w:rPr>
              <m:t xml:space="preserve"> E</m:t>
            </m:r>
            <m:sSub>
              <m:sSubPr>
                <m:ctrlPr>
                  <w:rPr>
                    <w:rFonts w:ascii="Cambria Math" w:eastAsiaTheme="minorEastAsia" w:hAnsi="Cambria Math"/>
                    <w:sz w:val="22"/>
                    <w:szCs w:val="22"/>
                  </w:rPr>
                </m:ctrlPr>
              </m:sSubPr>
              <m:e>
                <m:d>
                  <m:dPr>
                    <m:begChr m:val="["/>
                    <m:endChr m:val="]"/>
                    <m:ctrlPr>
                      <w:rPr>
                        <w:rFonts w:ascii="Cambria Math" w:eastAsiaTheme="minorEastAsia" w:hAnsi="Cambria Math"/>
                        <w:sz w:val="22"/>
                        <w:szCs w:val="22"/>
                      </w:rPr>
                    </m:ctrlPr>
                  </m:dPr>
                  <m:e>
                    <m:sSub>
                      <m:sSubPr>
                        <m:ctrlPr>
                          <w:rPr>
                            <w:rFonts w:ascii="Cambria Math" w:eastAsiaTheme="minorEastAsia" w:hAnsi="Cambria Math"/>
                            <w:sz w:val="22"/>
                            <w:szCs w:val="22"/>
                          </w:rPr>
                        </m:ctrlPr>
                      </m:sSubPr>
                      <m:e>
                        <m:d>
                          <m:dPr>
                            <m:ctrlPr>
                              <w:rPr>
                                <w:rFonts w:ascii="Cambria Math" w:eastAsiaTheme="minorEastAsia" w:hAnsi="Cambria Math"/>
                                <w:sz w:val="22"/>
                                <w:szCs w:val="22"/>
                              </w:rPr>
                            </m:ctrlPr>
                          </m:dPr>
                          <m:e>
                            <m:r>
                              <m:rPr>
                                <m:sty m:val="p"/>
                              </m:rPr>
                              <w:rPr>
                                <w:rFonts w:ascii="Cambria Math" w:eastAsiaTheme="minorEastAsia" w:hAnsi="Cambria Math"/>
                                <w:sz w:val="22"/>
                                <w:szCs w:val="22"/>
                              </w:rPr>
                              <m:t>UE RX-Tx</m:t>
                            </m:r>
                          </m:e>
                        </m:d>
                      </m:e>
                      <m:sub>
                        <m:r>
                          <m:rPr>
                            <m:sty m:val="p"/>
                          </m:rPr>
                          <w:rPr>
                            <w:rFonts w:ascii="Cambria Math" w:eastAsiaTheme="minorEastAsia" w:hAnsi="Cambria Math"/>
                            <w:sz w:val="22"/>
                            <w:szCs w:val="22"/>
                          </w:rPr>
                          <m:t>1</m:t>
                        </m:r>
                      </m:sub>
                    </m:sSub>
                  </m:e>
                </m:d>
              </m:e>
              <m:sub>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T</m:t>
                    </m:r>
                  </m:e>
                  <m:sub>
                    <m:r>
                      <m:rPr>
                        <m:sty m:val="p"/>
                      </m:rPr>
                      <w:rPr>
                        <w:rFonts w:ascii="Cambria Math" w:eastAsiaTheme="minorEastAsia" w:hAnsi="Cambria Math"/>
                        <w:sz w:val="22"/>
                        <w:szCs w:val="22"/>
                      </w:rPr>
                      <m:t>1,UE</m:t>
                    </m:r>
                  </m:sub>
                </m:sSub>
              </m:sub>
            </m:sSub>
            <m:r>
              <m:rPr>
                <m:sty m:val="p"/>
              </m:rPr>
              <w:rPr>
                <w:rFonts w:ascii="Cambria Math" w:eastAsiaTheme="minorEastAsia" w:hAnsi="Cambria Math"/>
                <w:sz w:val="22"/>
                <w:szCs w:val="22"/>
              </w:rPr>
              <m:t>+ E</m:t>
            </m:r>
            <m:sSub>
              <m:sSubPr>
                <m:ctrlPr>
                  <w:rPr>
                    <w:rFonts w:ascii="Cambria Math" w:eastAsiaTheme="minorEastAsia" w:hAnsi="Cambria Math"/>
                    <w:sz w:val="22"/>
                    <w:szCs w:val="22"/>
                  </w:rPr>
                </m:ctrlPr>
              </m:sSubPr>
              <m:e>
                <m:d>
                  <m:dPr>
                    <m:begChr m:val="["/>
                    <m:endChr m:val="]"/>
                    <m:ctrlPr>
                      <w:rPr>
                        <w:rFonts w:ascii="Cambria Math" w:eastAsiaTheme="minorEastAsia" w:hAnsi="Cambria Math"/>
                        <w:sz w:val="22"/>
                        <w:szCs w:val="22"/>
                      </w:rPr>
                    </m:ctrlPr>
                  </m:dPr>
                  <m:e>
                    <m:sSub>
                      <m:sSubPr>
                        <m:ctrlPr>
                          <w:rPr>
                            <w:rFonts w:ascii="Cambria Math" w:eastAsiaTheme="minorEastAsia" w:hAnsi="Cambria Math"/>
                            <w:sz w:val="22"/>
                            <w:szCs w:val="22"/>
                          </w:rPr>
                        </m:ctrlPr>
                      </m:sSubPr>
                      <m:e>
                        <m:d>
                          <m:dPr>
                            <m:ctrlPr>
                              <w:rPr>
                                <w:rFonts w:ascii="Cambria Math" w:eastAsiaTheme="minorEastAsia" w:hAnsi="Cambria Math"/>
                                <w:sz w:val="22"/>
                                <w:szCs w:val="22"/>
                              </w:rPr>
                            </m:ctrlPr>
                          </m:dPr>
                          <m:e>
                            <m:r>
                              <m:rPr>
                                <m:sty m:val="p"/>
                              </m:rPr>
                              <w:rPr>
                                <w:rFonts w:ascii="Cambria Math" w:eastAsiaTheme="minorEastAsia" w:hAnsi="Cambria Math"/>
                                <w:sz w:val="22"/>
                                <w:szCs w:val="22"/>
                              </w:rPr>
                              <m:t>gNB RX-Tx</m:t>
                            </m:r>
                          </m:e>
                        </m:d>
                      </m:e>
                      <m:sub>
                        <m:r>
                          <m:rPr>
                            <m:sty m:val="p"/>
                          </m:rPr>
                          <w:rPr>
                            <w:rFonts w:ascii="Cambria Math" w:eastAsiaTheme="minorEastAsia" w:hAnsi="Cambria Math"/>
                            <w:sz w:val="22"/>
                            <w:szCs w:val="22"/>
                          </w:rPr>
                          <m:t>1</m:t>
                        </m:r>
                      </m:sub>
                    </m:sSub>
                  </m:e>
                </m:d>
              </m:e>
              <m:sub>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T</m:t>
                    </m:r>
                  </m:e>
                  <m:sub>
                    <m:r>
                      <m:rPr>
                        <m:sty m:val="p"/>
                      </m:rPr>
                      <w:rPr>
                        <w:rFonts w:ascii="Cambria Math" w:eastAsiaTheme="minorEastAsia" w:hAnsi="Cambria Math"/>
                        <w:sz w:val="22"/>
                        <w:szCs w:val="22"/>
                      </w:rPr>
                      <m:t>1,gNB</m:t>
                    </m:r>
                  </m:sub>
                </m:sSub>
              </m:sub>
            </m:sSub>
            <m:r>
              <m:rPr>
                <m:sty m:val="p"/>
              </m:rPr>
              <w:rPr>
                <w:rFonts w:ascii="Cambria Math" w:eastAsiaTheme="minorEastAsia" w:hAnsi="Cambria Math"/>
                <w:sz w:val="22"/>
                <w:szCs w:val="22"/>
              </w:rPr>
              <m:t>-E</m:t>
            </m:r>
            <m:sSub>
              <m:sSubPr>
                <m:ctrlPr>
                  <w:rPr>
                    <w:rFonts w:ascii="Cambria Math" w:eastAsiaTheme="minorEastAsia" w:hAnsi="Cambria Math"/>
                    <w:sz w:val="22"/>
                    <w:szCs w:val="22"/>
                  </w:rPr>
                </m:ctrlPr>
              </m:sSubPr>
              <m:e>
                <m:d>
                  <m:dPr>
                    <m:begChr m:val="["/>
                    <m:endChr m:val="]"/>
                    <m:ctrlPr>
                      <w:rPr>
                        <w:rFonts w:ascii="Cambria Math" w:eastAsiaTheme="minorEastAsia" w:hAnsi="Cambria Math"/>
                        <w:sz w:val="22"/>
                        <w:szCs w:val="22"/>
                      </w:rPr>
                    </m:ctrlPr>
                  </m:dPr>
                  <m:e>
                    <m:sSub>
                      <m:sSubPr>
                        <m:ctrlPr>
                          <w:rPr>
                            <w:rFonts w:ascii="Cambria Math" w:eastAsiaTheme="minorEastAsia" w:hAnsi="Cambria Math"/>
                            <w:sz w:val="22"/>
                            <w:szCs w:val="22"/>
                          </w:rPr>
                        </m:ctrlPr>
                      </m:sSubPr>
                      <m:e>
                        <m:d>
                          <m:dPr>
                            <m:ctrlPr>
                              <w:rPr>
                                <w:rFonts w:ascii="Cambria Math" w:eastAsiaTheme="minorEastAsia" w:hAnsi="Cambria Math"/>
                                <w:sz w:val="22"/>
                                <w:szCs w:val="22"/>
                              </w:rPr>
                            </m:ctrlPr>
                          </m:dPr>
                          <m:e>
                            <m:r>
                              <m:rPr>
                                <m:sty m:val="p"/>
                              </m:rPr>
                              <w:rPr>
                                <w:rFonts w:ascii="Cambria Math" w:eastAsiaTheme="minorEastAsia" w:hAnsi="Cambria Math"/>
                                <w:sz w:val="22"/>
                                <w:szCs w:val="22"/>
                              </w:rPr>
                              <m:t>UE RX-Tx</m:t>
                            </m:r>
                          </m:e>
                        </m:d>
                      </m:e>
                      <m:sub>
                        <m:r>
                          <m:rPr>
                            <m:sty m:val="p"/>
                          </m:rPr>
                          <w:rPr>
                            <w:rFonts w:ascii="Cambria Math" w:eastAsiaTheme="minorEastAsia" w:hAnsi="Cambria Math"/>
                            <w:sz w:val="22"/>
                            <w:szCs w:val="22"/>
                          </w:rPr>
                          <m:t>2</m:t>
                        </m:r>
                      </m:sub>
                    </m:sSub>
                  </m:e>
                </m:d>
              </m:e>
              <m:sub>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T</m:t>
                    </m:r>
                  </m:e>
                  <m:sub>
                    <m:r>
                      <m:rPr>
                        <m:sty m:val="p"/>
                      </m:rPr>
                      <w:rPr>
                        <w:rFonts w:ascii="Cambria Math" w:eastAsiaTheme="minorEastAsia" w:hAnsi="Cambria Math"/>
                        <w:sz w:val="22"/>
                        <w:szCs w:val="22"/>
                      </w:rPr>
                      <m:t>2,UE</m:t>
                    </m:r>
                  </m:sub>
                </m:sSub>
              </m:sub>
            </m:sSub>
            <m:r>
              <m:rPr>
                <m:sty m:val="p"/>
              </m:rPr>
              <w:rPr>
                <w:rFonts w:ascii="Cambria Math" w:eastAsiaTheme="minorEastAsia" w:hAnsi="Cambria Math"/>
                <w:sz w:val="22"/>
                <w:szCs w:val="22"/>
              </w:rPr>
              <m:t>-E</m:t>
            </m:r>
            <m:sSub>
              <m:sSubPr>
                <m:ctrlPr>
                  <w:rPr>
                    <w:rFonts w:ascii="Cambria Math" w:eastAsiaTheme="minorEastAsia" w:hAnsi="Cambria Math"/>
                    <w:sz w:val="22"/>
                    <w:szCs w:val="22"/>
                  </w:rPr>
                </m:ctrlPr>
              </m:sSubPr>
              <m:e>
                <m:d>
                  <m:dPr>
                    <m:begChr m:val="["/>
                    <m:endChr m:val="]"/>
                    <m:ctrlPr>
                      <w:rPr>
                        <w:rFonts w:ascii="Cambria Math" w:eastAsiaTheme="minorEastAsia" w:hAnsi="Cambria Math"/>
                        <w:sz w:val="22"/>
                        <w:szCs w:val="22"/>
                      </w:rPr>
                    </m:ctrlPr>
                  </m:dPr>
                  <m:e>
                    <m:sSub>
                      <m:sSubPr>
                        <m:ctrlPr>
                          <w:rPr>
                            <w:rFonts w:ascii="Cambria Math" w:eastAsiaTheme="minorEastAsia" w:hAnsi="Cambria Math"/>
                            <w:sz w:val="22"/>
                            <w:szCs w:val="22"/>
                          </w:rPr>
                        </m:ctrlPr>
                      </m:sSubPr>
                      <m:e>
                        <m:d>
                          <m:dPr>
                            <m:ctrlPr>
                              <w:rPr>
                                <w:rFonts w:ascii="Cambria Math" w:eastAsiaTheme="minorEastAsia" w:hAnsi="Cambria Math"/>
                                <w:sz w:val="22"/>
                                <w:szCs w:val="22"/>
                              </w:rPr>
                            </m:ctrlPr>
                          </m:dPr>
                          <m:e>
                            <m:r>
                              <m:rPr>
                                <m:sty m:val="p"/>
                              </m:rPr>
                              <w:rPr>
                                <w:rFonts w:ascii="Cambria Math" w:eastAsiaTheme="minorEastAsia" w:hAnsi="Cambria Math"/>
                                <w:sz w:val="22"/>
                                <w:szCs w:val="22"/>
                              </w:rPr>
                              <m:t>gNB RX-Tx</m:t>
                            </m:r>
                          </m:e>
                        </m:d>
                      </m:e>
                      <m:sub>
                        <m:r>
                          <m:rPr>
                            <m:sty m:val="p"/>
                          </m:rPr>
                          <w:rPr>
                            <w:rFonts w:ascii="Cambria Math" w:eastAsiaTheme="minorEastAsia" w:hAnsi="Cambria Math"/>
                            <w:sz w:val="22"/>
                            <w:szCs w:val="22"/>
                          </w:rPr>
                          <m:t>2</m:t>
                        </m:r>
                      </m:sub>
                    </m:sSub>
                  </m:e>
                </m:d>
              </m:e>
              <m:sub>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T</m:t>
                    </m:r>
                  </m:e>
                  <m:sub>
                    <m:r>
                      <m:rPr>
                        <m:sty m:val="p"/>
                      </m:rPr>
                      <w:rPr>
                        <w:rFonts w:ascii="Cambria Math" w:eastAsiaTheme="minorEastAsia" w:hAnsi="Cambria Math"/>
                        <w:sz w:val="22"/>
                        <w:szCs w:val="22"/>
                      </w:rPr>
                      <m:t>2,gNB</m:t>
                    </m:r>
                  </m:sub>
                </m:sSub>
              </m:sub>
            </m:sSub>
            <m:r>
              <m:rPr>
                <m:sty m:val="p"/>
              </m:rPr>
              <w:rPr>
                <w:rFonts w:ascii="Cambria Math" w:eastAsiaTheme="minorEastAsia" w:hAnsi="Cambria Math"/>
                <w:sz w:val="22"/>
                <w:szCs w:val="22"/>
              </w:rPr>
              <m:t xml:space="preserve"> </m:t>
            </m:r>
          </m:e>
        </m:d>
        <m:r>
          <w:rPr>
            <w:rFonts w:ascii="Cambria Math" w:eastAsiaTheme="minorEastAsia" w:hAnsi="Cambria Math"/>
            <w:sz w:val="22"/>
            <w:szCs w:val="22"/>
          </w:rPr>
          <m:t>×0.5</m:t>
        </m:r>
        <m:r>
          <m:rPr>
            <m:sty m:val="p"/>
          </m:rPr>
          <w:rPr>
            <w:rFonts w:ascii="Cambria Math" w:eastAsiaTheme="minorEastAsia" w:hAnsi="Cambria Math"/>
            <w:sz w:val="22"/>
            <w:szCs w:val="22"/>
          </w:rPr>
          <m:t>=E</m:t>
        </m:r>
        <m:sSub>
          <m:sSubPr>
            <m:ctrlPr>
              <w:rPr>
                <w:rFonts w:ascii="Cambria Math" w:eastAsiaTheme="minorEastAsia" w:hAnsi="Cambria Math"/>
                <w:sz w:val="22"/>
                <w:szCs w:val="22"/>
              </w:rPr>
            </m:ctrlPr>
          </m:sSubPr>
          <m:e>
            <m:d>
              <m:dPr>
                <m:begChr m:val="["/>
                <m:endChr m:val="]"/>
                <m:ctrlPr>
                  <w:rPr>
                    <w:rFonts w:ascii="Cambria Math" w:eastAsiaTheme="minorEastAsia" w:hAnsi="Cambria Math"/>
                    <w:sz w:val="22"/>
                    <w:szCs w:val="22"/>
                  </w:rPr>
                </m:ctrlPr>
              </m:dPr>
              <m:e>
                <m:r>
                  <w:rPr>
                    <w:rFonts w:ascii="Cambria Math" w:eastAsiaTheme="minorEastAsia" w:hAnsi="Cambria Math"/>
                    <w:sz w:val="22"/>
                    <w:szCs w:val="22"/>
                  </w:rPr>
                  <m:t>RST</m:t>
                </m:r>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12</m:t>
                    </m:r>
                  </m:sub>
                </m:sSub>
              </m:e>
            </m:d>
          </m:e>
          <m:sub>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T</m:t>
                </m:r>
              </m:e>
              <m:sub>
                <m:r>
                  <m:rPr>
                    <m:sty m:val="p"/>
                  </m:rPr>
                  <w:rPr>
                    <w:rFonts w:ascii="Cambria Math" w:eastAsiaTheme="minorEastAsia" w:hAnsi="Cambria Math"/>
                    <w:sz w:val="22"/>
                    <w:szCs w:val="22"/>
                  </w:rPr>
                  <m:t>3</m:t>
                </m:r>
              </m:sub>
            </m:sSub>
          </m:sub>
        </m:sSub>
        <m:r>
          <m:rPr>
            <m:sty m:val="p"/>
          </m:rPr>
          <w:rPr>
            <w:rFonts w:ascii="Cambria Math" w:eastAsiaTheme="minorEastAsia" w:hAnsi="Cambria Math"/>
            <w:sz w:val="22"/>
            <w:szCs w:val="22"/>
          </w:rPr>
          <m:t>+</m:t>
        </m:r>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δ</m:t>
            </m:r>
          </m:e>
          <m:sub>
            <m:r>
              <m:rPr>
                <m:sty m:val="p"/>
              </m:rPr>
              <w:rPr>
                <w:rFonts w:ascii="Cambria Math" w:eastAsiaTheme="minorEastAsia" w:hAnsi="Cambria Math"/>
                <w:sz w:val="22"/>
                <w:szCs w:val="22"/>
              </w:rPr>
              <m:t>12</m:t>
            </m:r>
          </m:sub>
        </m:sSub>
      </m:oMath>
      <w:r w:rsidR="00F435BE" w:rsidRPr="00C43C1C">
        <w:rPr>
          <w:rFonts w:ascii="Times New Roman" w:hAnsi="Times New Roman" w:hint="eastAsia"/>
          <w:sz w:val="22"/>
          <w:szCs w:val="22"/>
          <w:lang w:eastAsia="ko-KR"/>
        </w:rPr>
        <w:t>,</w:t>
      </w:r>
    </w:p>
    <w:p w14:paraId="52B7FE7C" w14:textId="77777777" w:rsidR="00F435BE" w:rsidRPr="00C43C1C" w:rsidRDefault="009721D1" w:rsidP="00F435BE">
      <w:pPr>
        <w:pStyle w:val="a3"/>
        <w:numPr>
          <w:ilvl w:val="0"/>
          <w:numId w:val="22"/>
        </w:numPr>
        <w:overflowPunct w:val="0"/>
        <w:autoSpaceDE w:val="0"/>
        <w:autoSpaceDN w:val="0"/>
        <w:adjustRightInd w:val="0"/>
        <w:spacing w:before="120" w:line="280" w:lineRule="atLeast"/>
        <w:ind w:leftChars="0"/>
        <w:jc w:val="both"/>
        <w:rPr>
          <w:rFonts w:ascii="Times New Roman" w:hAnsi="Times New Roman"/>
          <w:sz w:val="22"/>
          <w:szCs w:val="22"/>
          <w:lang w:eastAsia="ko-KR"/>
        </w:rPr>
      </w:pPr>
      <m:oMath>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T</m:t>
            </m:r>
          </m:e>
          <m:sub>
            <m:r>
              <m:rPr>
                <m:sty m:val="p"/>
              </m:rPr>
              <w:rPr>
                <w:rFonts w:ascii="Cambria Math" w:eastAsiaTheme="minorEastAsia" w:hAnsi="Cambria Math"/>
                <w:sz w:val="22"/>
                <w:szCs w:val="22"/>
              </w:rPr>
              <m:t>1,UE</m:t>
            </m:r>
          </m:sub>
        </m:sSub>
      </m:oMath>
      <w:r w:rsidR="00F435BE" w:rsidRPr="00C43C1C">
        <w:rPr>
          <w:rFonts w:ascii="Times New Roman" w:hAnsi="Times New Roman" w:hint="eastAsia"/>
          <w:sz w:val="22"/>
          <w:szCs w:val="22"/>
          <w:lang w:eastAsia="ko-KR"/>
        </w:rPr>
        <w:t xml:space="preserve"> and </w:t>
      </w:r>
      <m:oMath>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T</m:t>
            </m:r>
          </m:e>
          <m:sub>
            <m:r>
              <m:rPr>
                <m:sty m:val="p"/>
              </m:rPr>
              <w:rPr>
                <w:rFonts w:ascii="Cambria Math" w:eastAsiaTheme="minorEastAsia" w:hAnsi="Cambria Math"/>
                <w:sz w:val="22"/>
                <w:szCs w:val="22"/>
              </w:rPr>
              <m:t>2,UE</m:t>
            </m:r>
          </m:sub>
        </m:sSub>
      </m:oMath>
      <w:r w:rsidR="00F435BE" w:rsidRPr="00C43C1C">
        <w:rPr>
          <w:rFonts w:ascii="Times New Roman" w:hAnsi="Times New Roman" w:hint="eastAsia"/>
          <w:sz w:val="22"/>
          <w:szCs w:val="22"/>
          <w:lang w:eastAsia="ko-KR"/>
        </w:rPr>
        <w:t xml:space="preserve"> </w:t>
      </w:r>
      <w:r w:rsidR="00F435BE" w:rsidRPr="00C43C1C">
        <w:rPr>
          <w:rFonts w:ascii="Times New Roman" w:hAnsi="Times New Roman"/>
          <w:sz w:val="22"/>
          <w:szCs w:val="22"/>
          <w:lang w:eastAsia="ko-KR"/>
        </w:rPr>
        <w:t xml:space="preserve">respectively denote the UE’s measurement averaging window for the UE Rx-Tx time different for gNB#1 and gNB#2, </w:t>
      </w:r>
    </w:p>
    <w:p w14:paraId="77AACC69" w14:textId="77777777" w:rsidR="00F435BE" w:rsidRPr="00C43C1C" w:rsidRDefault="009721D1" w:rsidP="00F435BE">
      <w:pPr>
        <w:pStyle w:val="a3"/>
        <w:numPr>
          <w:ilvl w:val="0"/>
          <w:numId w:val="22"/>
        </w:numPr>
        <w:overflowPunct w:val="0"/>
        <w:autoSpaceDE w:val="0"/>
        <w:autoSpaceDN w:val="0"/>
        <w:adjustRightInd w:val="0"/>
        <w:spacing w:before="120" w:line="280" w:lineRule="atLeast"/>
        <w:ind w:leftChars="0"/>
        <w:jc w:val="both"/>
        <w:rPr>
          <w:rFonts w:ascii="Times New Roman" w:hAnsi="Times New Roman"/>
          <w:sz w:val="22"/>
          <w:szCs w:val="22"/>
          <w:lang w:eastAsia="ko-KR"/>
        </w:rPr>
      </w:pPr>
      <m:oMath>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T</m:t>
            </m:r>
          </m:e>
          <m:sub>
            <m:r>
              <m:rPr>
                <m:sty m:val="p"/>
              </m:rPr>
              <w:rPr>
                <w:rFonts w:ascii="Cambria Math" w:eastAsiaTheme="minorEastAsia" w:hAnsi="Cambria Math"/>
                <w:sz w:val="22"/>
                <w:szCs w:val="22"/>
              </w:rPr>
              <m:t>1,gNB</m:t>
            </m:r>
          </m:sub>
        </m:sSub>
      </m:oMath>
      <w:r w:rsidR="00F435BE" w:rsidRPr="00C43C1C">
        <w:rPr>
          <w:rFonts w:ascii="Times New Roman" w:hAnsi="Times New Roman" w:hint="eastAsia"/>
          <w:sz w:val="22"/>
          <w:szCs w:val="22"/>
          <w:lang w:eastAsia="ko-KR"/>
        </w:rPr>
        <w:t xml:space="preserve"> and </w:t>
      </w:r>
      <m:oMath>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T</m:t>
            </m:r>
          </m:e>
          <m:sub>
            <m:r>
              <m:rPr>
                <m:sty m:val="p"/>
              </m:rPr>
              <w:rPr>
                <w:rFonts w:ascii="Cambria Math" w:eastAsiaTheme="minorEastAsia" w:hAnsi="Cambria Math"/>
                <w:sz w:val="22"/>
                <w:szCs w:val="22"/>
              </w:rPr>
              <m:t>2,gNB</m:t>
            </m:r>
          </m:sub>
        </m:sSub>
      </m:oMath>
      <w:r w:rsidR="00F435BE" w:rsidRPr="00C43C1C">
        <w:rPr>
          <w:rFonts w:ascii="Times New Roman" w:hAnsi="Times New Roman" w:hint="eastAsia"/>
          <w:sz w:val="22"/>
          <w:szCs w:val="22"/>
          <w:lang w:eastAsia="ko-KR"/>
        </w:rPr>
        <w:t xml:space="preserve"> </w:t>
      </w:r>
      <w:r w:rsidR="00F435BE" w:rsidRPr="00C43C1C">
        <w:rPr>
          <w:rFonts w:ascii="Times New Roman" w:hAnsi="Times New Roman"/>
          <w:sz w:val="22"/>
          <w:szCs w:val="22"/>
          <w:lang w:eastAsia="ko-KR"/>
        </w:rPr>
        <w:t xml:space="preserve">respectively denote the measurement averaging window of gNB#1 and gNB#2 for the gNB Rx-Tx time different with regard to the UE. </w:t>
      </w:r>
    </w:p>
    <w:p w14:paraId="6E70D187" w14:textId="77777777" w:rsidR="00F435BE" w:rsidRPr="00C43C1C" w:rsidRDefault="009721D1" w:rsidP="00F435BE">
      <w:pPr>
        <w:pStyle w:val="a3"/>
        <w:numPr>
          <w:ilvl w:val="0"/>
          <w:numId w:val="22"/>
        </w:numPr>
        <w:overflowPunct w:val="0"/>
        <w:autoSpaceDE w:val="0"/>
        <w:autoSpaceDN w:val="0"/>
        <w:adjustRightInd w:val="0"/>
        <w:spacing w:before="120" w:line="280" w:lineRule="atLeast"/>
        <w:ind w:leftChars="0"/>
        <w:jc w:val="both"/>
        <w:rPr>
          <w:rFonts w:ascii="Times New Roman" w:hAnsi="Times New Roman"/>
          <w:sz w:val="22"/>
          <w:szCs w:val="22"/>
          <w:lang w:eastAsia="ko-KR"/>
        </w:rPr>
      </w:pPr>
      <m:oMath>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T</m:t>
            </m:r>
          </m:e>
          <m:sub>
            <m:r>
              <m:rPr>
                <m:sty m:val="p"/>
              </m:rPr>
              <w:rPr>
                <w:rFonts w:ascii="Cambria Math" w:eastAsiaTheme="minorEastAsia" w:hAnsi="Cambria Math"/>
                <w:sz w:val="22"/>
                <w:szCs w:val="22"/>
              </w:rPr>
              <m:t>3</m:t>
            </m:r>
          </m:sub>
        </m:sSub>
      </m:oMath>
      <w:r w:rsidR="00F435BE" w:rsidRPr="00C43C1C">
        <w:rPr>
          <w:rFonts w:ascii="Times New Roman" w:hAnsi="Times New Roman" w:hint="eastAsia"/>
          <w:sz w:val="22"/>
          <w:szCs w:val="22"/>
          <w:lang w:eastAsia="ko-KR"/>
        </w:rPr>
        <w:t xml:space="preserve"> denotes </w:t>
      </w:r>
      <w:r w:rsidR="00F435BE" w:rsidRPr="00C43C1C">
        <w:rPr>
          <w:rFonts w:ascii="Times New Roman" w:hAnsi="Times New Roman"/>
          <w:sz w:val="22"/>
          <w:szCs w:val="22"/>
          <w:lang w:eastAsia="ko-KR"/>
        </w:rPr>
        <w:t>the UE’s measurement averaging window for RSTD.</w:t>
      </w:r>
    </w:p>
    <w:p w14:paraId="394D3487" w14:textId="77777777" w:rsidR="00DF7365" w:rsidRDefault="00F435BE" w:rsidP="00F435BE">
      <w:pPr>
        <w:overflowPunct w:val="0"/>
        <w:autoSpaceDE w:val="0"/>
        <w:autoSpaceDN w:val="0"/>
        <w:adjustRightInd w:val="0"/>
        <w:spacing w:before="120" w:line="280" w:lineRule="atLeast"/>
        <w:ind w:leftChars="-5" w:left="-10" w:firstLine="0"/>
        <w:jc w:val="both"/>
        <w:rPr>
          <w:rFonts w:ascii="Times New Roman" w:hAnsi="Times New Roman"/>
          <w:sz w:val="22"/>
          <w:szCs w:val="22"/>
          <w:lang w:eastAsia="ko-KR"/>
        </w:rPr>
      </w:pPr>
      <w:r w:rsidRPr="00C43C1C">
        <w:rPr>
          <w:rFonts w:ascii="Times New Roman" w:hAnsi="Times New Roman"/>
          <w:sz w:val="22"/>
          <w:szCs w:val="22"/>
          <w:lang w:eastAsia="ko-KR"/>
        </w:rPr>
        <w:t>T</w:t>
      </w:r>
      <w:r w:rsidRPr="00C43C1C">
        <w:rPr>
          <w:rFonts w:ascii="Times New Roman" w:hAnsi="Times New Roman" w:hint="eastAsia"/>
          <w:sz w:val="22"/>
          <w:szCs w:val="22"/>
          <w:lang w:eastAsia="ko-KR"/>
        </w:rPr>
        <w:t xml:space="preserve">he measurement averaging </w:t>
      </w:r>
      <w:r w:rsidRPr="00C43C1C">
        <w:rPr>
          <w:rFonts w:ascii="Times New Roman" w:hAnsi="Times New Roman"/>
          <w:sz w:val="22"/>
          <w:szCs w:val="22"/>
          <w:lang w:eastAsia="ko-KR"/>
        </w:rPr>
        <w:t>windows described above</w:t>
      </w:r>
      <w:r w:rsidRPr="00C43C1C">
        <w:rPr>
          <w:rFonts w:ascii="Times New Roman" w:hAnsi="Times New Roman" w:hint="eastAsia"/>
          <w:sz w:val="22"/>
          <w:szCs w:val="22"/>
          <w:lang w:eastAsia="ko-KR"/>
        </w:rPr>
        <w:t xml:space="preserve"> </w:t>
      </w:r>
      <w:r w:rsidRPr="00C43C1C">
        <w:rPr>
          <w:rFonts w:ascii="Times New Roman" w:hAnsi="Times New Roman"/>
          <w:sz w:val="22"/>
          <w:szCs w:val="22"/>
          <w:lang w:eastAsia="ko-KR"/>
        </w:rPr>
        <w:t xml:space="preserve">are generally up to implementations for both of the UE and the gNB. In our view, however, if those windows are up to the implementations, it is difficult to extract the time synchronization difference term. </w:t>
      </w:r>
      <w:r w:rsidRPr="00C43C1C">
        <w:rPr>
          <w:rFonts w:ascii="Times New Roman" w:hAnsi="Times New Roman" w:hint="eastAsia"/>
          <w:sz w:val="22"/>
          <w:szCs w:val="22"/>
          <w:lang w:eastAsia="ko-KR"/>
        </w:rPr>
        <w:t xml:space="preserve">For example, </w:t>
      </w:r>
      <w:r w:rsidRPr="00C43C1C">
        <w:rPr>
          <w:rFonts w:ascii="Times New Roman" w:hAnsi="Times New Roman"/>
          <w:sz w:val="22"/>
          <w:szCs w:val="22"/>
          <w:lang w:eastAsia="ko-KR"/>
        </w:rPr>
        <w:t xml:space="preserve">a UE can recognize its movement speed, so the UE can report the UE Rx-Tx time difference measurement based on the most recent measurement samples, but the gNB can assume the UE which is semi-static, and then it may calculate the average value of the gNB Rx-Tx time difference measurement acquired over a relatively long time duration for the improved measurement accuracy. </w:t>
      </w:r>
      <w:r w:rsidRPr="00C43C1C">
        <w:rPr>
          <w:rFonts w:ascii="Times New Roman" w:hAnsi="Times New Roman"/>
          <w:sz w:val="22"/>
          <w:szCs w:val="22"/>
          <w:lang w:eastAsia="ko-KR"/>
        </w:rPr>
        <w:lastRenderedPageBreak/>
        <w:t>It leads to an inaccurate RTT measurement at the LMF.</w:t>
      </w:r>
      <w:bookmarkStart w:id="5" w:name="_GoBack"/>
      <w:bookmarkEnd w:id="5"/>
      <w:r w:rsidRPr="00C43C1C">
        <w:rPr>
          <w:rFonts w:ascii="Times New Roman" w:hAnsi="Times New Roman"/>
          <w:sz w:val="22"/>
          <w:szCs w:val="22"/>
          <w:lang w:eastAsia="ko-KR"/>
        </w:rPr>
        <w:t xml:space="preserve"> Thus, both of the UE and the gNB should follow an aligned rule to determine a measurement for reporting of the Rx-Tx time difference and RSTD.</w:t>
      </w:r>
    </w:p>
    <w:p w14:paraId="26EE014B" w14:textId="5278761A" w:rsidR="00F435BE" w:rsidRPr="00F86390" w:rsidRDefault="00AB04C0" w:rsidP="00354080">
      <w:pPr>
        <w:overflowPunct w:val="0"/>
        <w:autoSpaceDE w:val="0"/>
        <w:autoSpaceDN w:val="0"/>
        <w:adjustRightInd w:val="0"/>
        <w:spacing w:before="120" w:line="280" w:lineRule="atLeast"/>
        <w:ind w:leftChars="-5" w:left="-10" w:firstLine="0"/>
        <w:jc w:val="both"/>
        <w:rPr>
          <w:rFonts w:ascii="Times New Roman" w:hAnsi="Times New Roman"/>
          <w:sz w:val="22"/>
          <w:szCs w:val="22"/>
          <w:lang w:eastAsia="ko-KR"/>
        </w:rPr>
      </w:pPr>
      <w:r>
        <w:rPr>
          <w:rFonts w:ascii="Times New Roman" w:hAnsi="Times New Roman" w:hint="eastAsia"/>
          <w:sz w:val="22"/>
          <w:szCs w:val="22"/>
          <w:lang w:eastAsia="ko-KR"/>
        </w:rPr>
        <w:t xml:space="preserve"> </w:t>
      </w:r>
      <w:r>
        <w:rPr>
          <w:rFonts w:ascii="Times New Roman" w:hAnsi="Times New Roman"/>
          <w:sz w:val="22"/>
          <w:szCs w:val="22"/>
          <w:lang w:eastAsia="ko-KR"/>
        </w:rPr>
        <w:t>In summary</w:t>
      </w:r>
      <w:r w:rsidR="00BA7F18">
        <w:rPr>
          <w:rFonts w:ascii="Times New Roman" w:hAnsi="Times New Roman"/>
          <w:sz w:val="22"/>
          <w:szCs w:val="22"/>
          <w:lang w:eastAsia="ko-KR"/>
        </w:rPr>
        <w:t xml:space="preserve">, using time window has some </w:t>
      </w:r>
      <w:r w:rsidRPr="00AB04C0">
        <w:rPr>
          <w:rFonts w:ascii="Times New Roman" w:hAnsi="Times New Roman"/>
          <w:sz w:val="22"/>
          <w:szCs w:val="22"/>
          <w:lang w:eastAsia="ko-KR"/>
        </w:rPr>
        <w:t>advantages.</w:t>
      </w:r>
      <w:r>
        <w:rPr>
          <w:rFonts w:ascii="Times New Roman" w:hAnsi="Times New Roman"/>
          <w:sz w:val="22"/>
          <w:szCs w:val="22"/>
          <w:lang w:eastAsia="ko-KR"/>
        </w:rPr>
        <w:t xml:space="preserve"> If UE and gNB report the measurement results measured in a specific time window to LMF, LMF can match the </w:t>
      </w:r>
      <w:r w:rsidRPr="00DF7365">
        <w:rPr>
          <w:rFonts w:ascii="Times New Roman" w:hAnsi="Times New Roman"/>
          <w:sz w:val="22"/>
          <w:szCs w:val="22"/>
          <w:lang w:eastAsia="ko-KR"/>
        </w:rPr>
        <w:t>reported UE Rx-Tx with the reported gNB Rx-Tx</w:t>
      </w:r>
      <w:r>
        <w:rPr>
          <w:rFonts w:ascii="Times New Roman" w:hAnsi="Times New Roman"/>
          <w:sz w:val="22"/>
          <w:szCs w:val="22"/>
          <w:lang w:eastAsia="ko-KR"/>
        </w:rPr>
        <w:t xml:space="preserve"> to obtain location estimation more accurately. Likewise, the more accurate performance can be obtained from the information obtained through the different positioning methods at the LMF.</w:t>
      </w:r>
      <w:r w:rsidR="00354080">
        <w:rPr>
          <w:rFonts w:ascii="Times New Roman" w:hAnsi="Times New Roman"/>
          <w:sz w:val="22"/>
          <w:szCs w:val="22"/>
          <w:lang w:eastAsia="ko-KR"/>
        </w:rPr>
        <w:t xml:space="preserve"> In addition, since multiple DL PRS resources can be used for single instance (for RSTD or Rx-Tx time difference), </w:t>
      </w:r>
      <w:r w:rsidR="00354080" w:rsidRPr="00354080">
        <w:rPr>
          <w:rFonts w:ascii="Times New Roman" w:hAnsi="Times New Roman"/>
          <w:sz w:val="22"/>
          <w:szCs w:val="22"/>
          <w:lang w:eastAsia="ko-KR"/>
        </w:rPr>
        <w:t>TEGs related to each PRS resource need to be maintained during the fixed window time to avoid the impact of the variation.</w:t>
      </w:r>
      <w:r w:rsidR="00354080">
        <w:rPr>
          <w:rFonts w:ascii="Times New Roman" w:hAnsi="Times New Roman"/>
          <w:sz w:val="22"/>
          <w:szCs w:val="22"/>
          <w:lang w:eastAsia="ko-KR"/>
        </w:rPr>
        <w:t xml:space="preserve"> For these reasons, RAN1 should consider average measurement time window for positioning measurement.</w:t>
      </w:r>
      <w:r w:rsidR="00354080" w:rsidRPr="00F86390">
        <w:rPr>
          <w:rFonts w:ascii="Times New Roman" w:hAnsi="Times New Roman" w:hint="eastAsia"/>
          <w:sz w:val="22"/>
          <w:szCs w:val="22"/>
          <w:lang w:eastAsia="ko-KR"/>
        </w:rPr>
        <w:t xml:space="preserve"> </w:t>
      </w:r>
    </w:p>
    <w:p w14:paraId="2CEE2446" w14:textId="77777777" w:rsidR="006367CE" w:rsidRDefault="006367CE" w:rsidP="00F435BE">
      <w:pPr>
        <w:overflowPunct w:val="0"/>
        <w:autoSpaceDE w:val="0"/>
        <w:autoSpaceDN w:val="0"/>
        <w:adjustRightInd w:val="0"/>
        <w:spacing w:before="120" w:line="280" w:lineRule="atLeast"/>
        <w:ind w:left="0" w:firstLine="0"/>
        <w:jc w:val="both"/>
        <w:rPr>
          <w:rFonts w:ascii="Times New Roman" w:hAnsi="Times New Roman"/>
          <w:b/>
          <w:i/>
          <w:sz w:val="22"/>
          <w:szCs w:val="22"/>
          <w:lang w:eastAsia="ko-KR"/>
        </w:rPr>
      </w:pPr>
    </w:p>
    <w:p w14:paraId="589D7AB1" w14:textId="3E05C67A" w:rsidR="006367CE" w:rsidRDefault="006367CE" w:rsidP="006367CE">
      <w:pPr>
        <w:overflowPunct w:val="0"/>
        <w:autoSpaceDE w:val="0"/>
        <w:autoSpaceDN w:val="0"/>
        <w:adjustRightInd w:val="0"/>
        <w:spacing w:before="120" w:line="280" w:lineRule="atLeast"/>
        <w:ind w:left="0" w:firstLine="0"/>
        <w:jc w:val="both"/>
        <w:rPr>
          <w:rFonts w:ascii="Times New Roman" w:hAnsi="Times New Roman"/>
          <w:sz w:val="22"/>
          <w:szCs w:val="22"/>
          <w:lang w:eastAsia="ko-KR"/>
        </w:rPr>
      </w:pPr>
      <w:r>
        <w:rPr>
          <w:rFonts w:ascii="Times New Roman" w:hAnsi="Times New Roman"/>
          <w:b/>
          <w:i/>
          <w:sz w:val="22"/>
          <w:szCs w:val="22"/>
          <w:lang w:eastAsia="ko-KR"/>
        </w:rPr>
        <w:t>Observation #4</w:t>
      </w:r>
      <w:r w:rsidRPr="00057B5F">
        <w:rPr>
          <w:rFonts w:ascii="Times New Roman" w:hAnsi="Times New Roman"/>
          <w:b/>
          <w:i/>
          <w:sz w:val="22"/>
          <w:szCs w:val="22"/>
          <w:lang w:eastAsia="ko-KR"/>
        </w:rPr>
        <w:t>:</w:t>
      </w:r>
      <w:r w:rsidRPr="005F09E2">
        <w:rPr>
          <w:rFonts w:ascii="Times New Roman" w:hAnsi="Times New Roman"/>
          <w:b/>
          <w:i/>
          <w:sz w:val="22"/>
          <w:szCs w:val="22"/>
          <w:lang w:eastAsia="ko-KR"/>
        </w:rPr>
        <w:t xml:space="preserve"> </w:t>
      </w:r>
    </w:p>
    <w:p w14:paraId="1936560E" w14:textId="52C65032" w:rsidR="006367CE" w:rsidRPr="00BE1826" w:rsidRDefault="006367CE" w:rsidP="006367C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 xml:space="preserve">The more accurate performance can be obtained from the information obtained through the different positioning methods at the LMF </w:t>
      </w:r>
    </w:p>
    <w:p w14:paraId="5490265C" w14:textId="77777777" w:rsidR="006367CE" w:rsidRPr="00BE1826" w:rsidRDefault="006367CE" w:rsidP="006367C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 xml:space="preserve">The effect of variation of TEG can be reduced by ensuring that the </w:t>
      </w:r>
      <w:r w:rsidRPr="00354080">
        <w:rPr>
          <w:rFonts w:ascii="Times New Roman" w:hAnsi="Times New Roman"/>
          <w:sz w:val="22"/>
          <w:szCs w:val="22"/>
          <w:lang w:eastAsia="ko-KR"/>
        </w:rPr>
        <w:t>TEGs related to each PRS resource</w:t>
      </w:r>
      <w:r>
        <w:rPr>
          <w:rFonts w:ascii="Times New Roman" w:hAnsi="Times New Roman"/>
          <w:sz w:val="22"/>
          <w:szCs w:val="22"/>
          <w:lang w:eastAsia="ko-KR"/>
        </w:rPr>
        <w:t xml:space="preserve"> remain unchanged. </w:t>
      </w:r>
    </w:p>
    <w:p w14:paraId="391C7801" w14:textId="77777777" w:rsidR="006367CE" w:rsidRPr="00CB1693" w:rsidRDefault="006367CE" w:rsidP="006367C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CB1693">
        <w:rPr>
          <w:rFonts w:ascii="Times New Roman" w:hAnsi="Times New Roman"/>
          <w:sz w:val="22"/>
          <w:szCs w:val="22"/>
          <w:lang w:eastAsia="ko-KR"/>
        </w:rPr>
        <w:t>For M</w:t>
      </w:r>
      <w:r>
        <w:rPr>
          <w:rFonts w:ascii="Times New Roman" w:hAnsi="Times New Roman"/>
          <w:sz w:val="22"/>
          <w:szCs w:val="22"/>
          <w:lang w:eastAsia="ko-KR"/>
        </w:rPr>
        <w:t>ulti-</w:t>
      </w:r>
      <w:r w:rsidRPr="00CB1693">
        <w:rPr>
          <w:rFonts w:ascii="Times New Roman" w:hAnsi="Times New Roman"/>
          <w:sz w:val="22"/>
          <w:szCs w:val="22"/>
          <w:lang w:eastAsia="ko-KR"/>
        </w:rPr>
        <w:t xml:space="preserve">RTT, it can help the LMF </w:t>
      </w:r>
      <w:r>
        <w:rPr>
          <w:rFonts w:ascii="Times New Roman" w:hAnsi="Times New Roman"/>
          <w:sz w:val="22"/>
          <w:szCs w:val="22"/>
          <w:lang w:eastAsia="ko-KR"/>
        </w:rPr>
        <w:t>to match</w:t>
      </w:r>
      <w:r w:rsidRPr="00CB1693">
        <w:rPr>
          <w:rFonts w:ascii="Times New Roman" w:hAnsi="Times New Roman"/>
          <w:sz w:val="22"/>
          <w:szCs w:val="22"/>
          <w:lang w:eastAsia="ko-KR"/>
        </w:rPr>
        <w:t xml:space="preserve"> </w:t>
      </w:r>
      <w:r>
        <w:rPr>
          <w:rFonts w:ascii="Times New Roman" w:hAnsi="Times New Roman"/>
          <w:sz w:val="22"/>
          <w:szCs w:val="22"/>
          <w:lang w:eastAsia="ko-KR"/>
        </w:rPr>
        <w:t xml:space="preserve">the </w:t>
      </w:r>
      <w:r w:rsidRPr="00CB1693">
        <w:rPr>
          <w:rFonts w:ascii="Times New Roman" w:hAnsi="Times New Roman"/>
          <w:sz w:val="22"/>
          <w:szCs w:val="22"/>
          <w:lang w:eastAsia="ko-KR"/>
        </w:rPr>
        <w:t xml:space="preserve">reported UE Rx-Tx </w:t>
      </w:r>
      <w:r>
        <w:rPr>
          <w:rFonts w:ascii="Times New Roman" w:hAnsi="Times New Roman"/>
          <w:sz w:val="22"/>
          <w:szCs w:val="22"/>
          <w:lang w:eastAsia="ko-KR"/>
        </w:rPr>
        <w:t xml:space="preserve">and </w:t>
      </w:r>
      <w:r w:rsidRPr="00CB1693">
        <w:rPr>
          <w:rFonts w:ascii="Times New Roman" w:hAnsi="Times New Roman"/>
          <w:sz w:val="22"/>
          <w:szCs w:val="22"/>
          <w:lang w:eastAsia="ko-KR"/>
        </w:rPr>
        <w:t>the reported gNB Rx-Tx.</w:t>
      </w:r>
      <w:r>
        <w:rPr>
          <w:rFonts w:ascii="Times New Roman" w:hAnsi="Times New Roman"/>
          <w:sz w:val="22"/>
          <w:szCs w:val="22"/>
          <w:lang w:eastAsia="ko-KR"/>
        </w:rPr>
        <w:t xml:space="preserve"> and more accurate performance can be obtained.</w:t>
      </w:r>
    </w:p>
    <w:p w14:paraId="46F24DBF" w14:textId="77777777" w:rsidR="006367CE" w:rsidRPr="006367CE" w:rsidRDefault="006367CE" w:rsidP="00F435BE">
      <w:pPr>
        <w:overflowPunct w:val="0"/>
        <w:autoSpaceDE w:val="0"/>
        <w:autoSpaceDN w:val="0"/>
        <w:adjustRightInd w:val="0"/>
        <w:spacing w:before="120" w:line="280" w:lineRule="atLeast"/>
        <w:ind w:left="0" w:firstLine="0"/>
        <w:jc w:val="both"/>
        <w:rPr>
          <w:rFonts w:ascii="Times New Roman" w:hAnsi="Times New Roman"/>
          <w:b/>
          <w:i/>
          <w:sz w:val="22"/>
          <w:szCs w:val="22"/>
          <w:lang w:eastAsia="ko-KR"/>
        </w:rPr>
      </w:pPr>
    </w:p>
    <w:p w14:paraId="543D798A" w14:textId="76DB7C44" w:rsidR="00F435BE" w:rsidRDefault="00F435BE" w:rsidP="00F435BE">
      <w:pPr>
        <w:overflowPunct w:val="0"/>
        <w:autoSpaceDE w:val="0"/>
        <w:autoSpaceDN w:val="0"/>
        <w:adjustRightInd w:val="0"/>
        <w:spacing w:before="120" w:line="280" w:lineRule="atLeast"/>
        <w:ind w:left="0" w:firstLine="0"/>
        <w:jc w:val="both"/>
        <w:rPr>
          <w:rFonts w:ascii="Times New Roman" w:hAnsi="Times New Roman"/>
          <w:sz w:val="22"/>
          <w:szCs w:val="22"/>
          <w:lang w:eastAsia="ko-KR"/>
        </w:rPr>
      </w:pPr>
      <w:r>
        <w:rPr>
          <w:rFonts w:ascii="Times New Roman" w:hAnsi="Times New Roman"/>
          <w:b/>
          <w:i/>
          <w:sz w:val="22"/>
          <w:szCs w:val="22"/>
          <w:lang w:eastAsia="ko-KR"/>
        </w:rPr>
        <w:t>Proposal #</w:t>
      </w:r>
      <w:r w:rsidR="005F09E2" w:rsidRPr="005F09E2">
        <w:rPr>
          <w:rFonts w:ascii="Times New Roman" w:hAnsi="Times New Roman"/>
          <w:b/>
          <w:i/>
          <w:sz w:val="22"/>
          <w:szCs w:val="22"/>
          <w:lang w:eastAsia="ko-KR"/>
        </w:rPr>
        <w:t>3</w:t>
      </w:r>
      <w:r w:rsidRPr="00057B5F">
        <w:rPr>
          <w:rFonts w:ascii="Times New Roman" w:hAnsi="Times New Roman"/>
          <w:b/>
          <w:i/>
          <w:sz w:val="22"/>
          <w:szCs w:val="22"/>
          <w:lang w:eastAsia="ko-KR"/>
        </w:rPr>
        <w:t>:</w:t>
      </w:r>
      <w:r w:rsidRPr="005F09E2">
        <w:rPr>
          <w:rFonts w:ascii="Times New Roman" w:hAnsi="Times New Roman"/>
          <w:b/>
          <w:i/>
          <w:sz w:val="22"/>
          <w:szCs w:val="22"/>
          <w:lang w:eastAsia="ko-KR"/>
        </w:rPr>
        <w:t xml:space="preserve"> </w:t>
      </w:r>
    </w:p>
    <w:p w14:paraId="2898CAFC" w14:textId="3B284C5D" w:rsidR="00091CD8" w:rsidRPr="006367CE" w:rsidRDefault="00354080" w:rsidP="006367CE">
      <w:pPr>
        <w:pStyle w:val="a3"/>
        <w:numPr>
          <w:ilvl w:val="0"/>
          <w:numId w:val="2"/>
        </w:numPr>
        <w:overflowPunct w:val="0"/>
        <w:autoSpaceDE w:val="0"/>
        <w:autoSpaceDN w:val="0"/>
        <w:adjustRightInd w:val="0"/>
        <w:spacing w:before="120" w:line="259" w:lineRule="auto"/>
        <w:ind w:leftChars="0"/>
        <w:jc w:val="both"/>
        <w:rPr>
          <w:lang w:eastAsia="ko-KR"/>
        </w:rPr>
      </w:pPr>
      <w:r>
        <w:rPr>
          <w:rFonts w:ascii="Times New Roman" w:hAnsi="Times New Roman"/>
          <w:sz w:val="22"/>
          <w:szCs w:val="22"/>
          <w:lang w:eastAsia="ko-KR"/>
        </w:rPr>
        <w:t>RAN1 should consider average measurement time window for positioning measurement</w:t>
      </w:r>
      <w:r w:rsidR="006367CE">
        <w:rPr>
          <w:rFonts w:ascii="Times New Roman" w:hAnsi="Times New Roman"/>
          <w:sz w:val="22"/>
          <w:szCs w:val="22"/>
          <w:lang w:eastAsia="ko-KR"/>
        </w:rPr>
        <w:t>.</w:t>
      </w:r>
      <w:r w:rsidR="00CB1693">
        <w:rPr>
          <w:rFonts w:ascii="Times New Roman" w:hAnsi="Times New Roman"/>
          <w:sz w:val="22"/>
          <w:szCs w:val="20"/>
          <w:lang w:eastAsia="ko-KR"/>
        </w:rPr>
        <w:t xml:space="preserve"> </w:t>
      </w:r>
    </w:p>
    <w:p w14:paraId="6672515D" w14:textId="77777777" w:rsidR="006367CE" w:rsidRPr="00BE1826" w:rsidRDefault="006367CE" w:rsidP="006367CE">
      <w:pPr>
        <w:overflowPunct w:val="0"/>
        <w:autoSpaceDE w:val="0"/>
        <w:autoSpaceDN w:val="0"/>
        <w:adjustRightInd w:val="0"/>
        <w:spacing w:before="120" w:line="259" w:lineRule="auto"/>
        <w:jc w:val="both"/>
        <w:rPr>
          <w:lang w:eastAsia="ko-KR"/>
        </w:rPr>
      </w:pPr>
    </w:p>
    <w:p w14:paraId="40C9FF58" w14:textId="77777777" w:rsidR="00E90E9A" w:rsidRPr="00E90E9A" w:rsidRDefault="00E90E9A" w:rsidP="00E90E9A">
      <w:pPr>
        <w:overflowPunct w:val="0"/>
        <w:autoSpaceDE w:val="0"/>
        <w:autoSpaceDN w:val="0"/>
        <w:adjustRightInd w:val="0"/>
        <w:spacing w:before="120" w:line="259" w:lineRule="auto"/>
        <w:jc w:val="both"/>
        <w:rPr>
          <w:rFonts w:ascii="Times New Roman" w:hAnsi="Times New Roman"/>
          <w:sz w:val="22"/>
          <w:szCs w:val="20"/>
          <w:lang w:eastAsia="ko-KR"/>
        </w:rPr>
      </w:pPr>
    </w:p>
    <w:p w14:paraId="24EE957F" w14:textId="77777777" w:rsidR="004A4734" w:rsidRPr="00E35113" w:rsidRDefault="00817DF3" w:rsidP="00546EAB">
      <w:pPr>
        <w:pStyle w:val="1"/>
        <w:spacing w:line="259" w:lineRule="auto"/>
        <w:rPr>
          <w:rFonts w:ascii="Times New Roman" w:hAnsi="Times New Roman"/>
          <w:lang w:eastAsia="ko-KR"/>
        </w:rPr>
      </w:pPr>
      <w:r w:rsidRPr="00E35113">
        <w:rPr>
          <w:rFonts w:ascii="Times New Roman" w:hAnsi="Times New Roman"/>
          <w:lang w:eastAsia="ko-KR"/>
        </w:rPr>
        <w:t>Conclusion</w:t>
      </w:r>
    </w:p>
    <w:p w14:paraId="3BCAA096" w14:textId="417B2BE6" w:rsidR="00AF1C1D" w:rsidRDefault="00D22A12" w:rsidP="00BD2A68">
      <w:pPr>
        <w:overflowPunct w:val="0"/>
        <w:autoSpaceDE w:val="0"/>
        <w:autoSpaceDN w:val="0"/>
        <w:adjustRightInd w:val="0"/>
        <w:spacing w:before="120" w:line="259" w:lineRule="auto"/>
        <w:ind w:left="0" w:firstLineChars="50" w:firstLine="110"/>
        <w:jc w:val="both"/>
        <w:rPr>
          <w:rFonts w:ascii="Times New Roman" w:hAnsi="Times New Roman"/>
          <w:b/>
          <w:i/>
          <w:sz w:val="22"/>
          <w:szCs w:val="20"/>
          <w:lang w:eastAsia="ko-KR"/>
        </w:rPr>
      </w:pPr>
      <w:r w:rsidRPr="00E35113">
        <w:rPr>
          <w:rFonts w:ascii="Times New Roman" w:hAnsi="Times New Roman"/>
          <w:sz w:val="22"/>
          <w:szCs w:val="20"/>
          <w:lang w:eastAsia="ko-KR"/>
        </w:rPr>
        <w:t xml:space="preserve">In this contribution, we </w:t>
      </w:r>
      <w:r w:rsidR="00BA5158" w:rsidRPr="00E35113">
        <w:rPr>
          <w:rFonts w:ascii="Times New Roman" w:hAnsi="Times New Roman"/>
          <w:sz w:val="22"/>
          <w:szCs w:val="20"/>
          <w:lang w:eastAsia="ko-KR"/>
        </w:rPr>
        <w:t xml:space="preserve">have </w:t>
      </w:r>
      <w:r w:rsidR="00FB5882" w:rsidRPr="00E35113">
        <w:rPr>
          <w:rFonts w:ascii="Times New Roman" w:hAnsi="Times New Roman"/>
          <w:sz w:val="22"/>
          <w:szCs w:val="20"/>
          <w:lang w:eastAsia="ko-KR"/>
        </w:rPr>
        <w:t>discussed</w:t>
      </w:r>
      <w:r w:rsidR="002F44F2" w:rsidRPr="00E35113">
        <w:rPr>
          <w:rFonts w:ascii="Times New Roman" w:hAnsi="Times New Roman"/>
          <w:sz w:val="22"/>
          <w:szCs w:val="20"/>
          <w:lang w:eastAsia="ko-KR"/>
        </w:rPr>
        <w:t xml:space="preserve"> </w:t>
      </w:r>
      <w:r w:rsidR="008C2852" w:rsidRPr="00E35113">
        <w:rPr>
          <w:rFonts w:ascii="Times New Roman" w:hAnsi="Times New Roman"/>
          <w:sz w:val="22"/>
          <w:szCs w:val="20"/>
          <w:lang w:eastAsia="ko-KR"/>
        </w:rPr>
        <w:t xml:space="preserve">Rel-17 NR positioning </w:t>
      </w:r>
      <w:r w:rsidR="00FB5882" w:rsidRPr="00E35113">
        <w:rPr>
          <w:rFonts w:ascii="Times New Roman" w:hAnsi="Times New Roman"/>
          <w:sz w:val="22"/>
          <w:szCs w:val="20"/>
          <w:lang w:eastAsia="ko-KR"/>
        </w:rPr>
        <w:t xml:space="preserve">enhancements </w:t>
      </w:r>
      <w:r w:rsidR="008C2852" w:rsidRPr="00E35113">
        <w:rPr>
          <w:rFonts w:ascii="Times New Roman" w:hAnsi="Times New Roman"/>
          <w:sz w:val="22"/>
          <w:szCs w:val="20"/>
          <w:lang w:eastAsia="ko-KR"/>
        </w:rPr>
        <w:t xml:space="preserve">especially for </w:t>
      </w:r>
      <w:r w:rsidR="00D4739F" w:rsidRPr="00E35113">
        <w:rPr>
          <w:rFonts w:ascii="Times New Roman" w:hAnsi="Times New Roman"/>
          <w:sz w:val="22"/>
          <w:szCs w:val="20"/>
          <w:lang w:eastAsia="ko-KR"/>
        </w:rPr>
        <w:t xml:space="preserve">the mitigation of </w:t>
      </w:r>
      <w:r w:rsidR="00BD2A68" w:rsidRPr="00BD2A68">
        <w:rPr>
          <w:rFonts w:ascii="Times New Roman" w:hAnsi="Times New Roman"/>
          <w:sz w:val="22"/>
          <w:szCs w:val="20"/>
          <w:lang w:eastAsia="ko-KR"/>
        </w:rPr>
        <w:t>UE Rx/Tx and gNB Rx/Tx timing delays</w:t>
      </w:r>
      <w:r w:rsidR="00BD2A68">
        <w:rPr>
          <w:rFonts w:ascii="Times New Roman" w:hAnsi="Times New Roman"/>
          <w:sz w:val="22"/>
          <w:szCs w:val="20"/>
          <w:lang w:eastAsia="ko-KR"/>
        </w:rPr>
        <w:t>.</w:t>
      </w:r>
    </w:p>
    <w:p w14:paraId="064445A3" w14:textId="77777777" w:rsidR="000D7881" w:rsidRPr="000D7881" w:rsidRDefault="000D7881" w:rsidP="000D7881">
      <w:pPr>
        <w:overflowPunct w:val="0"/>
        <w:autoSpaceDE w:val="0"/>
        <w:autoSpaceDN w:val="0"/>
        <w:adjustRightInd w:val="0"/>
        <w:spacing w:before="120" w:line="280" w:lineRule="atLeast"/>
        <w:ind w:leftChars="-5" w:left="-10" w:firstLine="0"/>
        <w:jc w:val="both"/>
        <w:rPr>
          <w:b/>
          <w:sz w:val="22"/>
          <w:u w:val="single"/>
          <w:lang w:eastAsia="ko-KR"/>
        </w:rPr>
      </w:pPr>
      <w:r w:rsidRPr="000D7881">
        <w:rPr>
          <w:b/>
          <w:sz w:val="22"/>
          <w:u w:val="single"/>
          <w:lang w:eastAsia="ko-KR"/>
        </w:rPr>
        <w:t>UE Tx and TRP Rx timing errors for UL TDOA</w:t>
      </w:r>
    </w:p>
    <w:p w14:paraId="06DDFAA6" w14:textId="77777777" w:rsidR="00E90E9A" w:rsidRPr="00CD4B43" w:rsidRDefault="00E90E9A" w:rsidP="00E90E9A">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 #</w:t>
      </w:r>
      <w:r w:rsidRPr="00CA1838">
        <w:rPr>
          <w:rFonts w:ascii="Times New Roman" w:hAnsi="Times New Roman"/>
          <w:b/>
          <w:i/>
          <w:sz w:val="22"/>
          <w:szCs w:val="22"/>
          <w:lang w:eastAsia="ko-KR"/>
        </w:rPr>
        <w:t>1</w:t>
      </w:r>
      <w:r w:rsidRPr="00CD4B43">
        <w:rPr>
          <w:rFonts w:ascii="Times New Roman" w:hAnsi="Times New Roman"/>
          <w:b/>
          <w:i/>
          <w:sz w:val="22"/>
          <w:szCs w:val="22"/>
          <w:lang w:eastAsia="ko-KR"/>
        </w:rPr>
        <w:t xml:space="preserve">: </w:t>
      </w:r>
    </w:p>
    <w:p w14:paraId="0CE5627D" w14:textId="77777777" w:rsidR="00E90E9A" w:rsidRPr="00D83C95" w:rsidRDefault="00E90E9A" w:rsidP="00E90E9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For </w:t>
      </w:r>
      <w:r>
        <w:rPr>
          <w:rFonts w:ascii="Times New Roman" w:hAnsi="Times New Roman"/>
          <w:sz w:val="22"/>
          <w:szCs w:val="20"/>
          <w:lang w:eastAsia="ko-KR"/>
        </w:rPr>
        <w:t>providing association information related with UE Tx TEG, UE needs to provide gNB with the information first.</w:t>
      </w:r>
    </w:p>
    <w:p w14:paraId="6DF558CC" w14:textId="77777777" w:rsidR="00EC6309" w:rsidRPr="00E90E9A" w:rsidRDefault="00EC6309" w:rsidP="00466418">
      <w:pPr>
        <w:overflowPunct w:val="0"/>
        <w:autoSpaceDE w:val="0"/>
        <w:autoSpaceDN w:val="0"/>
        <w:adjustRightInd w:val="0"/>
        <w:spacing w:before="120" w:line="259" w:lineRule="auto"/>
        <w:ind w:left="0" w:firstLine="0"/>
        <w:jc w:val="both"/>
        <w:rPr>
          <w:rFonts w:ascii="Times New Roman" w:hAnsi="Times New Roman"/>
          <w:sz w:val="22"/>
          <w:szCs w:val="20"/>
          <w:lang w:eastAsia="ko-KR"/>
        </w:rPr>
      </w:pPr>
    </w:p>
    <w:p w14:paraId="28306201" w14:textId="77777777" w:rsidR="000D7881" w:rsidRPr="000D7881" w:rsidRDefault="000D7881" w:rsidP="000D7881">
      <w:pPr>
        <w:overflowPunct w:val="0"/>
        <w:autoSpaceDE w:val="0"/>
        <w:autoSpaceDN w:val="0"/>
        <w:adjustRightInd w:val="0"/>
        <w:spacing w:before="120" w:line="280" w:lineRule="atLeast"/>
        <w:ind w:leftChars="-5" w:left="-10" w:firstLine="0"/>
        <w:jc w:val="both"/>
        <w:rPr>
          <w:b/>
          <w:sz w:val="22"/>
          <w:u w:val="single"/>
          <w:lang w:eastAsia="ko-KR"/>
        </w:rPr>
      </w:pPr>
      <w:r w:rsidRPr="000D7881">
        <w:rPr>
          <w:b/>
          <w:sz w:val="22"/>
          <w:u w:val="single"/>
          <w:lang w:eastAsia="ko-KR"/>
        </w:rPr>
        <w:t xml:space="preserve">UE/gNB Rx/Tx timing errors in DL+UL positioning </w:t>
      </w:r>
    </w:p>
    <w:p w14:paraId="6A437D7B" w14:textId="77777777" w:rsidR="00E90E9A" w:rsidRPr="00CD4B43" w:rsidRDefault="00E90E9A" w:rsidP="00E90E9A">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hint="eastAsia"/>
          <w:b/>
          <w:i/>
          <w:sz w:val="22"/>
          <w:szCs w:val="22"/>
          <w:lang w:eastAsia="ko-KR"/>
        </w:rPr>
        <w:t xml:space="preserve">Observation </w:t>
      </w:r>
      <w:r w:rsidRPr="00CD4B43">
        <w:rPr>
          <w:rFonts w:ascii="Times New Roman" w:hAnsi="Times New Roman"/>
          <w:b/>
          <w:i/>
          <w:sz w:val="22"/>
          <w:szCs w:val="22"/>
          <w:lang w:eastAsia="ko-KR"/>
        </w:rPr>
        <w:t>#</w:t>
      </w:r>
      <w:r w:rsidRPr="005F09E2">
        <w:rPr>
          <w:rFonts w:ascii="Times New Roman" w:hAnsi="Times New Roman"/>
          <w:b/>
          <w:i/>
          <w:sz w:val="22"/>
          <w:szCs w:val="22"/>
          <w:lang w:eastAsia="ko-KR"/>
        </w:rPr>
        <w:t>1</w:t>
      </w:r>
      <w:r w:rsidRPr="00CD4B43">
        <w:rPr>
          <w:rFonts w:ascii="Times New Roman" w:hAnsi="Times New Roman"/>
          <w:b/>
          <w:i/>
          <w:sz w:val="22"/>
          <w:szCs w:val="22"/>
          <w:lang w:eastAsia="ko-KR"/>
        </w:rPr>
        <w:t xml:space="preserve">: </w:t>
      </w:r>
    </w:p>
    <w:p w14:paraId="3A31C262" w14:textId="77777777" w:rsidR="00E90E9A" w:rsidRPr="00F85D86" w:rsidRDefault="00E90E9A" w:rsidP="00E90E9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The ambiguity from the decision on subframe can be avoided by providing Rx TEG ID which is associated with a specific PRS resource that is used for deciding subframe and related Tx TEG ID to LMF.(option #2 and Alt.#1)</w:t>
      </w:r>
      <w:r>
        <w:rPr>
          <w:rFonts w:ascii="Times New Roman" w:hAnsi="Times New Roman" w:hint="eastAsia"/>
          <w:sz w:val="22"/>
          <w:szCs w:val="22"/>
          <w:lang w:eastAsia="ko-KR"/>
        </w:rPr>
        <w:t xml:space="preserve"> </w:t>
      </w:r>
    </w:p>
    <w:p w14:paraId="21FAF641" w14:textId="77777777" w:rsidR="00E90E9A" w:rsidRPr="00CD4B43" w:rsidRDefault="00E90E9A" w:rsidP="00E90E9A">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w:t>
      </w:r>
      <w:r>
        <w:rPr>
          <w:rFonts w:ascii="Times New Roman" w:hAnsi="Times New Roman" w:hint="eastAsia"/>
          <w:b/>
          <w:i/>
          <w:sz w:val="22"/>
          <w:szCs w:val="22"/>
          <w:lang w:eastAsia="ko-KR"/>
        </w:rPr>
        <w:t xml:space="preserve"> </w:t>
      </w:r>
      <w:r w:rsidRPr="00CD4B43">
        <w:rPr>
          <w:rFonts w:ascii="Times New Roman" w:hAnsi="Times New Roman"/>
          <w:b/>
          <w:i/>
          <w:sz w:val="22"/>
          <w:szCs w:val="22"/>
          <w:lang w:eastAsia="ko-KR"/>
        </w:rPr>
        <w:t>#</w:t>
      </w:r>
      <w:r>
        <w:rPr>
          <w:rFonts w:ascii="Times New Roman" w:hAnsi="Times New Roman"/>
          <w:b/>
          <w:i/>
          <w:sz w:val="22"/>
          <w:szCs w:val="22"/>
          <w:lang w:eastAsia="ko-KR"/>
        </w:rPr>
        <w:t>2</w:t>
      </w:r>
      <w:r w:rsidRPr="00CD4B43">
        <w:rPr>
          <w:rFonts w:ascii="Times New Roman" w:hAnsi="Times New Roman"/>
          <w:b/>
          <w:i/>
          <w:sz w:val="22"/>
          <w:szCs w:val="22"/>
          <w:lang w:eastAsia="ko-KR"/>
        </w:rPr>
        <w:t xml:space="preserve">: </w:t>
      </w:r>
    </w:p>
    <w:p w14:paraId="33C5EE7C" w14:textId="77777777" w:rsidR="00E90E9A" w:rsidRPr="00F85D86" w:rsidRDefault="00E90E9A" w:rsidP="00E90E9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Support o</w:t>
      </w:r>
      <w:r>
        <w:rPr>
          <w:rFonts w:ascii="Times New Roman" w:hAnsi="Times New Roman" w:hint="eastAsia"/>
          <w:sz w:val="22"/>
          <w:szCs w:val="20"/>
          <w:lang w:eastAsia="ko-KR"/>
        </w:rPr>
        <w:t>ption #2</w:t>
      </w:r>
      <w:r>
        <w:rPr>
          <w:rFonts w:ascii="Times New Roman" w:hAnsi="Times New Roman"/>
          <w:sz w:val="22"/>
          <w:szCs w:val="20"/>
          <w:lang w:eastAsia="ko-KR"/>
        </w:rPr>
        <w:t xml:space="preserve"> (‘</w:t>
      </w:r>
      <w:r w:rsidRPr="00626FE0">
        <w:rPr>
          <w:rFonts w:eastAsia="SimSun"/>
          <w:szCs w:val="20"/>
          <w:lang w:eastAsia="zh-CN"/>
        </w:rPr>
        <w:t>Reporting of UE RxTx TEG ID is not supported by the UE; reporting of Rx TEG ID and Tx TEG ID is supported.</w:t>
      </w:r>
      <w:r>
        <w:rPr>
          <w:rFonts w:ascii="Times New Roman" w:hAnsi="Times New Roman"/>
          <w:sz w:val="22"/>
          <w:szCs w:val="20"/>
          <w:lang w:eastAsia="ko-KR"/>
        </w:rPr>
        <w:t>’)</w:t>
      </w:r>
      <w:r>
        <w:rPr>
          <w:rFonts w:ascii="Times New Roman" w:hAnsi="Times New Roman" w:hint="eastAsia"/>
          <w:sz w:val="22"/>
          <w:szCs w:val="20"/>
          <w:lang w:eastAsia="ko-KR"/>
        </w:rPr>
        <w:t xml:space="preserve"> and Alt.#</w:t>
      </w:r>
      <w:r>
        <w:rPr>
          <w:rFonts w:ascii="Times New Roman" w:hAnsi="Times New Roman"/>
          <w:sz w:val="22"/>
          <w:szCs w:val="20"/>
          <w:lang w:eastAsia="ko-KR"/>
        </w:rPr>
        <w:t>1 (‘</w:t>
      </w:r>
      <w:r w:rsidRPr="00626FE0">
        <w:rPr>
          <w:szCs w:val="20"/>
          <w:lang w:eastAsia="x-none"/>
        </w:rPr>
        <w:t>an UL SRS resource for positioning corresponding to the Tx timing of the Rx-Tx measurement</w:t>
      </w:r>
      <w:r>
        <w:rPr>
          <w:rFonts w:ascii="Times New Roman" w:hAnsi="Times New Roman"/>
          <w:sz w:val="22"/>
          <w:szCs w:val="20"/>
          <w:lang w:eastAsia="ko-KR"/>
        </w:rPr>
        <w:t>’)</w:t>
      </w:r>
    </w:p>
    <w:p w14:paraId="4B5AE0D7" w14:textId="77777777" w:rsidR="00E90E9A" w:rsidRPr="006367CE" w:rsidRDefault="00E90E9A" w:rsidP="00E90E9A">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14:paraId="6A5CB51B" w14:textId="77777777" w:rsidR="000D7881" w:rsidRPr="000D7881" w:rsidRDefault="000D7881" w:rsidP="000D7881">
      <w:pPr>
        <w:overflowPunct w:val="0"/>
        <w:autoSpaceDE w:val="0"/>
        <w:autoSpaceDN w:val="0"/>
        <w:adjustRightInd w:val="0"/>
        <w:spacing w:before="120" w:line="280" w:lineRule="atLeast"/>
        <w:ind w:leftChars="-5" w:left="-10" w:firstLine="0"/>
        <w:jc w:val="both"/>
        <w:rPr>
          <w:b/>
          <w:sz w:val="22"/>
          <w:u w:val="single"/>
          <w:lang w:eastAsia="ko-KR"/>
        </w:rPr>
      </w:pPr>
      <w:r w:rsidRPr="000D7881">
        <w:rPr>
          <w:rFonts w:hint="eastAsia"/>
          <w:b/>
          <w:sz w:val="22"/>
          <w:u w:val="single"/>
          <w:lang w:eastAsia="ko-KR"/>
        </w:rPr>
        <w:t>Multiple reference timing</w:t>
      </w:r>
    </w:p>
    <w:p w14:paraId="3C8C5A04" w14:textId="77777777" w:rsidR="00E90E9A" w:rsidRPr="00CD4B43" w:rsidRDefault="00E90E9A" w:rsidP="00E90E9A">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Observation #</w:t>
      </w:r>
      <w:r w:rsidRPr="005F09E2">
        <w:rPr>
          <w:rFonts w:ascii="Times New Roman" w:hAnsi="Times New Roman"/>
          <w:b/>
          <w:i/>
          <w:sz w:val="22"/>
          <w:szCs w:val="22"/>
          <w:lang w:eastAsia="ko-KR"/>
        </w:rPr>
        <w:t>2</w:t>
      </w:r>
      <w:r w:rsidRPr="00CD4B43">
        <w:rPr>
          <w:rFonts w:ascii="Times New Roman" w:hAnsi="Times New Roman"/>
          <w:b/>
          <w:i/>
          <w:sz w:val="22"/>
          <w:szCs w:val="22"/>
          <w:lang w:eastAsia="ko-KR"/>
        </w:rPr>
        <w:t xml:space="preserve">: </w:t>
      </w:r>
    </w:p>
    <w:p w14:paraId="6F663254" w14:textId="77777777" w:rsidR="00E90E9A" w:rsidRPr="002954BF" w:rsidRDefault="00E90E9A" w:rsidP="00E90E9A">
      <w:pPr>
        <w:pStyle w:val="a3"/>
        <w:numPr>
          <w:ilvl w:val="0"/>
          <w:numId w:val="2"/>
        </w:numPr>
        <w:overflowPunct w:val="0"/>
        <w:autoSpaceDE w:val="0"/>
        <w:autoSpaceDN w:val="0"/>
        <w:adjustRightInd w:val="0"/>
        <w:spacing w:before="120" w:line="259" w:lineRule="auto"/>
        <w:ind w:leftChars="0"/>
        <w:jc w:val="both"/>
        <w:rPr>
          <w:lang w:eastAsia="ko-KR"/>
        </w:rPr>
      </w:pPr>
      <w:r>
        <w:rPr>
          <w:rFonts w:ascii="Times New Roman" w:hAnsi="Times New Roman"/>
          <w:sz w:val="22"/>
          <w:szCs w:val="22"/>
          <w:lang w:eastAsia="ko-KR"/>
        </w:rPr>
        <w:t>Configuring a single reference timing highly depends on the external environment</w:t>
      </w:r>
    </w:p>
    <w:p w14:paraId="74612CBC" w14:textId="77777777" w:rsidR="00E90E9A" w:rsidRPr="00CD4B43" w:rsidRDefault="00E90E9A" w:rsidP="00E90E9A">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 #</w:t>
      </w:r>
      <w:r w:rsidRPr="005F09E2">
        <w:rPr>
          <w:rFonts w:ascii="Times New Roman" w:hAnsi="Times New Roman"/>
          <w:b/>
          <w:i/>
          <w:sz w:val="22"/>
          <w:szCs w:val="22"/>
          <w:lang w:eastAsia="ko-KR"/>
        </w:rPr>
        <w:t>2</w:t>
      </w:r>
      <w:r w:rsidRPr="00CD4B43">
        <w:rPr>
          <w:rFonts w:ascii="Times New Roman" w:hAnsi="Times New Roman"/>
          <w:b/>
          <w:i/>
          <w:sz w:val="22"/>
          <w:szCs w:val="22"/>
          <w:lang w:eastAsia="ko-KR"/>
        </w:rPr>
        <w:t xml:space="preserve">: </w:t>
      </w:r>
    </w:p>
    <w:p w14:paraId="4EFE1159" w14:textId="77777777" w:rsidR="00E90E9A" w:rsidRDefault="00E90E9A" w:rsidP="00E90E9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RAN1 needs to consider the</w:t>
      </w:r>
      <w:r>
        <w:rPr>
          <w:rFonts w:ascii="Times New Roman" w:hAnsi="Times New Roman" w:hint="eastAsia"/>
          <w:sz w:val="22"/>
          <w:szCs w:val="20"/>
          <w:lang w:eastAsia="ko-KR"/>
        </w:rPr>
        <w:t xml:space="preserve"> configuration</w:t>
      </w:r>
      <w:r>
        <w:rPr>
          <w:rFonts w:ascii="Times New Roman" w:hAnsi="Times New Roman"/>
          <w:sz w:val="22"/>
          <w:szCs w:val="20"/>
          <w:lang w:eastAsia="ko-KR"/>
        </w:rPr>
        <w:t xml:space="preserve"> of</w:t>
      </w:r>
      <w:r>
        <w:rPr>
          <w:rFonts w:ascii="Times New Roman" w:hAnsi="Times New Roman" w:hint="eastAsia"/>
          <w:sz w:val="22"/>
          <w:szCs w:val="20"/>
          <w:lang w:eastAsia="ko-KR"/>
        </w:rPr>
        <w:t xml:space="preserve"> </w:t>
      </w:r>
      <w:r w:rsidRPr="003F4CDF">
        <w:rPr>
          <w:rFonts w:ascii="Times New Roman" w:hAnsi="Times New Roman"/>
          <w:sz w:val="22"/>
          <w:szCs w:val="20"/>
          <w:lang w:eastAsia="ko-KR"/>
        </w:rPr>
        <w:t>multiple reference timing</w:t>
      </w:r>
      <w:r>
        <w:rPr>
          <w:rFonts w:ascii="Times New Roman" w:hAnsi="Times New Roman"/>
          <w:sz w:val="22"/>
          <w:szCs w:val="20"/>
          <w:lang w:eastAsia="ko-KR"/>
        </w:rPr>
        <w:t xml:space="preserve">s for </w:t>
      </w:r>
      <w:r w:rsidRPr="003F4CDF">
        <w:rPr>
          <w:rFonts w:ascii="Times New Roman" w:hAnsi="Times New Roman"/>
          <w:sz w:val="22"/>
          <w:szCs w:val="20"/>
          <w:lang w:eastAsia="ko-KR"/>
        </w:rPr>
        <w:t>DL RSTD, DL PRS-RSRP, and UE Rx-Tx time difference measurements</w:t>
      </w:r>
      <w:r>
        <w:rPr>
          <w:rFonts w:ascii="Times New Roman" w:hAnsi="Times New Roman" w:hint="eastAsia"/>
          <w:sz w:val="22"/>
          <w:szCs w:val="20"/>
          <w:lang w:eastAsia="ko-KR"/>
        </w:rPr>
        <w:t>.</w:t>
      </w:r>
    </w:p>
    <w:p w14:paraId="7CA53E87" w14:textId="77777777" w:rsidR="000D7881" w:rsidRPr="00E90E9A" w:rsidRDefault="000D7881" w:rsidP="00466418">
      <w:pPr>
        <w:overflowPunct w:val="0"/>
        <w:autoSpaceDE w:val="0"/>
        <w:autoSpaceDN w:val="0"/>
        <w:adjustRightInd w:val="0"/>
        <w:spacing w:before="120" w:line="259" w:lineRule="auto"/>
        <w:ind w:left="0" w:firstLine="0"/>
        <w:jc w:val="both"/>
        <w:rPr>
          <w:rFonts w:ascii="Times New Roman" w:hAnsi="Times New Roman"/>
          <w:sz w:val="22"/>
          <w:szCs w:val="20"/>
          <w:lang w:eastAsia="ko-KR"/>
        </w:rPr>
      </w:pPr>
    </w:p>
    <w:p w14:paraId="11C32C3C" w14:textId="77777777" w:rsidR="00BD3CD8" w:rsidRPr="00BD3CD8" w:rsidRDefault="00BD3CD8" w:rsidP="00BD3CD8">
      <w:pPr>
        <w:overflowPunct w:val="0"/>
        <w:autoSpaceDE w:val="0"/>
        <w:autoSpaceDN w:val="0"/>
        <w:adjustRightInd w:val="0"/>
        <w:spacing w:before="120" w:line="280" w:lineRule="atLeast"/>
        <w:ind w:leftChars="-5" w:left="-10" w:firstLine="0"/>
        <w:jc w:val="both"/>
        <w:rPr>
          <w:b/>
          <w:sz w:val="22"/>
          <w:u w:val="single"/>
          <w:lang w:eastAsia="ko-KR"/>
        </w:rPr>
      </w:pPr>
      <w:r w:rsidRPr="00BD3CD8">
        <w:rPr>
          <w:b/>
          <w:sz w:val="22"/>
          <w:u w:val="single"/>
          <w:lang w:eastAsia="ko-KR"/>
        </w:rPr>
        <w:t>Average timing window</w:t>
      </w:r>
    </w:p>
    <w:p w14:paraId="36938A96" w14:textId="77777777" w:rsidR="00E90E9A" w:rsidRPr="00D8279E" w:rsidRDefault="00E90E9A" w:rsidP="00E90E9A">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D8279E">
        <w:rPr>
          <w:rFonts w:ascii="Times New Roman" w:hAnsi="Times New Roman"/>
          <w:b/>
          <w:i/>
          <w:sz w:val="22"/>
          <w:szCs w:val="22"/>
          <w:lang w:eastAsia="ko-KR"/>
        </w:rPr>
        <w:t xml:space="preserve">Observation #3: </w:t>
      </w:r>
    </w:p>
    <w:p w14:paraId="55386027" w14:textId="77777777" w:rsidR="00E90E9A" w:rsidRPr="00D8279E" w:rsidRDefault="00E90E9A" w:rsidP="00E90E9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D8279E">
        <w:rPr>
          <w:rFonts w:ascii="Times New Roman" w:hAnsi="Times New Roman"/>
          <w:sz w:val="22"/>
          <w:szCs w:val="20"/>
          <w:lang w:eastAsia="ko-KR"/>
        </w:rPr>
        <w:t xml:space="preserve">Time synchronization errors between gNBs/TRPs can be compensated from either network or UE by using signal measurements based on SRS and PRS. </w:t>
      </w:r>
    </w:p>
    <w:p w14:paraId="6ECD92D4" w14:textId="77777777" w:rsidR="00E90E9A" w:rsidRPr="00294DC2" w:rsidRDefault="00E90E9A" w:rsidP="00E90E9A">
      <w:pPr>
        <w:spacing w:line="276" w:lineRule="auto"/>
        <w:ind w:left="0" w:firstLine="0"/>
        <w:rPr>
          <w:rFonts w:ascii="Times New Roman" w:hAnsi="Times New Roman"/>
          <w:sz w:val="22"/>
          <w:szCs w:val="22"/>
          <w:highlight w:val="yellow"/>
          <w:lang w:eastAsia="ko-KR"/>
        </w:rPr>
      </w:pPr>
    </w:p>
    <w:p w14:paraId="6CDFE635" w14:textId="77777777" w:rsidR="00E90E9A" w:rsidRDefault="00E90E9A" w:rsidP="00E90E9A">
      <w:pPr>
        <w:overflowPunct w:val="0"/>
        <w:autoSpaceDE w:val="0"/>
        <w:autoSpaceDN w:val="0"/>
        <w:adjustRightInd w:val="0"/>
        <w:spacing w:before="120" w:line="280" w:lineRule="atLeast"/>
        <w:ind w:left="0" w:firstLine="0"/>
        <w:jc w:val="both"/>
        <w:rPr>
          <w:rFonts w:ascii="Times New Roman" w:hAnsi="Times New Roman"/>
          <w:sz w:val="22"/>
          <w:szCs w:val="22"/>
          <w:lang w:eastAsia="ko-KR"/>
        </w:rPr>
      </w:pPr>
      <w:r>
        <w:rPr>
          <w:rFonts w:ascii="Times New Roman" w:hAnsi="Times New Roman"/>
          <w:b/>
          <w:i/>
          <w:sz w:val="22"/>
          <w:szCs w:val="22"/>
          <w:lang w:eastAsia="ko-KR"/>
        </w:rPr>
        <w:t>Observation #4</w:t>
      </w:r>
      <w:r w:rsidRPr="00057B5F">
        <w:rPr>
          <w:rFonts w:ascii="Times New Roman" w:hAnsi="Times New Roman"/>
          <w:b/>
          <w:i/>
          <w:sz w:val="22"/>
          <w:szCs w:val="22"/>
          <w:lang w:eastAsia="ko-KR"/>
        </w:rPr>
        <w:t>:</w:t>
      </w:r>
      <w:r w:rsidRPr="005F09E2">
        <w:rPr>
          <w:rFonts w:ascii="Times New Roman" w:hAnsi="Times New Roman"/>
          <w:b/>
          <w:i/>
          <w:sz w:val="22"/>
          <w:szCs w:val="22"/>
          <w:lang w:eastAsia="ko-KR"/>
        </w:rPr>
        <w:t xml:space="preserve"> </w:t>
      </w:r>
    </w:p>
    <w:p w14:paraId="648F7B42" w14:textId="77777777" w:rsidR="00E90E9A" w:rsidRPr="00BE1826" w:rsidRDefault="00E90E9A" w:rsidP="00E90E9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 xml:space="preserve">The more accurate performance can be obtained from the information obtained through the different positioning methods at the LMF </w:t>
      </w:r>
    </w:p>
    <w:p w14:paraId="6F78847E" w14:textId="77777777" w:rsidR="00E90E9A" w:rsidRPr="00BE1826" w:rsidRDefault="00E90E9A" w:rsidP="00E90E9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 xml:space="preserve">The effect of variation of TEG can be reduced by ensuring that the </w:t>
      </w:r>
      <w:r w:rsidRPr="00354080">
        <w:rPr>
          <w:rFonts w:ascii="Times New Roman" w:hAnsi="Times New Roman"/>
          <w:sz w:val="22"/>
          <w:szCs w:val="22"/>
          <w:lang w:eastAsia="ko-KR"/>
        </w:rPr>
        <w:t>TEGs related to each PRS resource</w:t>
      </w:r>
      <w:r>
        <w:rPr>
          <w:rFonts w:ascii="Times New Roman" w:hAnsi="Times New Roman"/>
          <w:sz w:val="22"/>
          <w:szCs w:val="22"/>
          <w:lang w:eastAsia="ko-KR"/>
        </w:rPr>
        <w:t xml:space="preserve"> remain unchanged. </w:t>
      </w:r>
    </w:p>
    <w:p w14:paraId="7D7FB6BA" w14:textId="77777777" w:rsidR="00E90E9A" w:rsidRPr="00CB1693" w:rsidRDefault="00E90E9A" w:rsidP="00E90E9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CB1693">
        <w:rPr>
          <w:rFonts w:ascii="Times New Roman" w:hAnsi="Times New Roman"/>
          <w:sz w:val="22"/>
          <w:szCs w:val="22"/>
          <w:lang w:eastAsia="ko-KR"/>
        </w:rPr>
        <w:t>For M</w:t>
      </w:r>
      <w:r>
        <w:rPr>
          <w:rFonts w:ascii="Times New Roman" w:hAnsi="Times New Roman"/>
          <w:sz w:val="22"/>
          <w:szCs w:val="22"/>
          <w:lang w:eastAsia="ko-KR"/>
        </w:rPr>
        <w:t>ulti-</w:t>
      </w:r>
      <w:r w:rsidRPr="00CB1693">
        <w:rPr>
          <w:rFonts w:ascii="Times New Roman" w:hAnsi="Times New Roman"/>
          <w:sz w:val="22"/>
          <w:szCs w:val="22"/>
          <w:lang w:eastAsia="ko-KR"/>
        </w:rPr>
        <w:t xml:space="preserve">RTT, it can help the LMF </w:t>
      </w:r>
      <w:r>
        <w:rPr>
          <w:rFonts w:ascii="Times New Roman" w:hAnsi="Times New Roman"/>
          <w:sz w:val="22"/>
          <w:szCs w:val="22"/>
          <w:lang w:eastAsia="ko-KR"/>
        </w:rPr>
        <w:t>to match</w:t>
      </w:r>
      <w:r w:rsidRPr="00CB1693">
        <w:rPr>
          <w:rFonts w:ascii="Times New Roman" w:hAnsi="Times New Roman"/>
          <w:sz w:val="22"/>
          <w:szCs w:val="22"/>
          <w:lang w:eastAsia="ko-KR"/>
        </w:rPr>
        <w:t xml:space="preserve"> </w:t>
      </w:r>
      <w:r>
        <w:rPr>
          <w:rFonts w:ascii="Times New Roman" w:hAnsi="Times New Roman"/>
          <w:sz w:val="22"/>
          <w:szCs w:val="22"/>
          <w:lang w:eastAsia="ko-KR"/>
        </w:rPr>
        <w:t xml:space="preserve">the </w:t>
      </w:r>
      <w:r w:rsidRPr="00CB1693">
        <w:rPr>
          <w:rFonts w:ascii="Times New Roman" w:hAnsi="Times New Roman"/>
          <w:sz w:val="22"/>
          <w:szCs w:val="22"/>
          <w:lang w:eastAsia="ko-KR"/>
        </w:rPr>
        <w:t xml:space="preserve">reported UE Rx-Tx </w:t>
      </w:r>
      <w:r>
        <w:rPr>
          <w:rFonts w:ascii="Times New Roman" w:hAnsi="Times New Roman"/>
          <w:sz w:val="22"/>
          <w:szCs w:val="22"/>
          <w:lang w:eastAsia="ko-KR"/>
        </w:rPr>
        <w:t xml:space="preserve">and </w:t>
      </w:r>
      <w:r w:rsidRPr="00CB1693">
        <w:rPr>
          <w:rFonts w:ascii="Times New Roman" w:hAnsi="Times New Roman"/>
          <w:sz w:val="22"/>
          <w:szCs w:val="22"/>
          <w:lang w:eastAsia="ko-KR"/>
        </w:rPr>
        <w:t>the reported gNB Rx-Tx.</w:t>
      </w:r>
      <w:r>
        <w:rPr>
          <w:rFonts w:ascii="Times New Roman" w:hAnsi="Times New Roman"/>
          <w:sz w:val="22"/>
          <w:szCs w:val="22"/>
          <w:lang w:eastAsia="ko-KR"/>
        </w:rPr>
        <w:t xml:space="preserve"> and more accurate performance can be obtained.</w:t>
      </w:r>
    </w:p>
    <w:p w14:paraId="27066393" w14:textId="77777777" w:rsidR="00E90E9A" w:rsidRDefault="00E90E9A" w:rsidP="00E90E9A">
      <w:pPr>
        <w:overflowPunct w:val="0"/>
        <w:autoSpaceDE w:val="0"/>
        <w:autoSpaceDN w:val="0"/>
        <w:adjustRightInd w:val="0"/>
        <w:spacing w:before="120" w:line="280" w:lineRule="atLeast"/>
        <w:ind w:left="0" w:firstLine="0"/>
        <w:jc w:val="both"/>
        <w:rPr>
          <w:rFonts w:ascii="Times New Roman" w:hAnsi="Times New Roman"/>
          <w:sz w:val="22"/>
          <w:szCs w:val="22"/>
          <w:lang w:eastAsia="ko-KR"/>
        </w:rPr>
      </w:pPr>
      <w:r>
        <w:rPr>
          <w:rFonts w:ascii="Times New Roman" w:hAnsi="Times New Roman"/>
          <w:b/>
          <w:i/>
          <w:sz w:val="22"/>
          <w:szCs w:val="22"/>
          <w:lang w:eastAsia="ko-KR"/>
        </w:rPr>
        <w:t>Proposal #</w:t>
      </w:r>
      <w:r w:rsidRPr="005F09E2">
        <w:rPr>
          <w:rFonts w:ascii="Times New Roman" w:hAnsi="Times New Roman"/>
          <w:b/>
          <w:i/>
          <w:sz w:val="22"/>
          <w:szCs w:val="22"/>
          <w:lang w:eastAsia="ko-KR"/>
        </w:rPr>
        <w:t>3</w:t>
      </w:r>
      <w:r w:rsidRPr="00057B5F">
        <w:rPr>
          <w:rFonts w:ascii="Times New Roman" w:hAnsi="Times New Roman"/>
          <w:b/>
          <w:i/>
          <w:sz w:val="22"/>
          <w:szCs w:val="22"/>
          <w:lang w:eastAsia="ko-KR"/>
        </w:rPr>
        <w:t>:</w:t>
      </w:r>
      <w:r w:rsidRPr="005F09E2">
        <w:rPr>
          <w:rFonts w:ascii="Times New Roman" w:hAnsi="Times New Roman"/>
          <w:b/>
          <w:i/>
          <w:sz w:val="22"/>
          <w:szCs w:val="22"/>
          <w:lang w:eastAsia="ko-KR"/>
        </w:rPr>
        <w:t xml:space="preserve"> </w:t>
      </w:r>
    </w:p>
    <w:p w14:paraId="3B26C895" w14:textId="77777777" w:rsidR="00E90E9A" w:rsidRPr="006367CE" w:rsidRDefault="00E90E9A" w:rsidP="00E90E9A">
      <w:pPr>
        <w:pStyle w:val="a3"/>
        <w:numPr>
          <w:ilvl w:val="0"/>
          <w:numId w:val="2"/>
        </w:numPr>
        <w:overflowPunct w:val="0"/>
        <w:autoSpaceDE w:val="0"/>
        <w:autoSpaceDN w:val="0"/>
        <w:adjustRightInd w:val="0"/>
        <w:spacing w:before="120" w:line="259" w:lineRule="auto"/>
        <w:ind w:leftChars="0"/>
        <w:jc w:val="both"/>
        <w:rPr>
          <w:lang w:eastAsia="ko-KR"/>
        </w:rPr>
      </w:pPr>
      <w:r>
        <w:rPr>
          <w:rFonts w:ascii="Times New Roman" w:hAnsi="Times New Roman"/>
          <w:sz w:val="22"/>
          <w:szCs w:val="22"/>
          <w:lang w:eastAsia="ko-KR"/>
        </w:rPr>
        <w:t>RAN1 should consider average measurement time window for positioning measurement.</w:t>
      </w:r>
      <w:r>
        <w:rPr>
          <w:rFonts w:ascii="Times New Roman" w:hAnsi="Times New Roman"/>
          <w:sz w:val="22"/>
          <w:szCs w:val="20"/>
          <w:lang w:eastAsia="ko-KR"/>
        </w:rPr>
        <w:t xml:space="preserve"> </w:t>
      </w:r>
    </w:p>
    <w:p w14:paraId="1C33FED0" w14:textId="77777777" w:rsidR="00BD3CD8" w:rsidRPr="00E90E9A" w:rsidRDefault="00BD3CD8" w:rsidP="00466418">
      <w:pPr>
        <w:overflowPunct w:val="0"/>
        <w:autoSpaceDE w:val="0"/>
        <w:autoSpaceDN w:val="0"/>
        <w:adjustRightInd w:val="0"/>
        <w:spacing w:before="120" w:line="259" w:lineRule="auto"/>
        <w:ind w:left="0" w:firstLine="0"/>
        <w:jc w:val="both"/>
        <w:rPr>
          <w:rFonts w:ascii="Times New Roman" w:hAnsi="Times New Roman"/>
          <w:sz w:val="22"/>
          <w:szCs w:val="20"/>
          <w:lang w:eastAsia="ko-KR"/>
        </w:rPr>
      </w:pPr>
    </w:p>
    <w:p w14:paraId="5BE00B98" w14:textId="77777777" w:rsidR="00BD3CD8" w:rsidRPr="00BD3CD8" w:rsidRDefault="00BD3CD8" w:rsidP="00BD3CD8">
      <w:pPr>
        <w:overflowPunct w:val="0"/>
        <w:autoSpaceDE w:val="0"/>
        <w:autoSpaceDN w:val="0"/>
        <w:adjustRightInd w:val="0"/>
        <w:spacing w:before="120" w:line="280" w:lineRule="atLeast"/>
        <w:ind w:leftChars="-5" w:left="-10" w:firstLine="0"/>
        <w:jc w:val="both"/>
        <w:rPr>
          <w:b/>
          <w:color w:val="FF0000"/>
          <w:sz w:val="22"/>
          <w:u w:val="single"/>
          <w:lang w:eastAsia="ko-KR"/>
        </w:rPr>
      </w:pPr>
      <w:r w:rsidRPr="00BD3CD8">
        <w:rPr>
          <w:rFonts w:hint="eastAsia"/>
          <w:b/>
          <w:sz w:val="22"/>
          <w:u w:val="single"/>
          <w:lang w:eastAsia="ko-KR"/>
        </w:rPr>
        <w:t>Time-</w:t>
      </w:r>
      <w:r w:rsidRPr="00BD3CD8">
        <w:rPr>
          <w:b/>
          <w:sz w:val="22"/>
          <w:u w:val="single"/>
          <w:lang w:eastAsia="ko-KR"/>
        </w:rPr>
        <w:t>variant</w:t>
      </w:r>
      <w:r w:rsidRPr="00BD3CD8">
        <w:rPr>
          <w:rFonts w:hint="eastAsia"/>
          <w:b/>
          <w:sz w:val="22"/>
          <w:u w:val="single"/>
          <w:lang w:eastAsia="ko-KR"/>
        </w:rPr>
        <w:t xml:space="preserve"> </w:t>
      </w:r>
      <w:r w:rsidRPr="00BD3CD8">
        <w:rPr>
          <w:b/>
          <w:sz w:val="22"/>
          <w:u w:val="single"/>
          <w:lang w:eastAsia="ko-KR"/>
        </w:rPr>
        <w:t>TEG</w:t>
      </w:r>
    </w:p>
    <w:p w14:paraId="795B2FC3" w14:textId="77777777" w:rsidR="00E90E9A" w:rsidRPr="00CD4B43" w:rsidRDefault="00E90E9A" w:rsidP="00E90E9A">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Observation #5</w:t>
      </w:r>
      <w:r w:rsidRPr="00CD4B43">
        <w:rPr>
          <w:rFonts w:ascii="Times New Roman" w:hAnsi="Times New Roman"/>
          <w:b/>
          <w:i/>
          <w:sz w:val="22"/>
          <w:szCs w:val="22"/>
          <w:lang w:eastAsia="ko-KR"/>
        </w:rPr>
        <w:t xml:space="preserve">: </w:t>
      </w:r>
    </w:p>
    <w:p w14:paraId="3A444F0A" w14:textId="77777777" w:rsidR="00E90E9A" w:rsidRPr="00EE5BC4" w:rsidRDefault="00E90E9A" w:rsidP="00E90E9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 xml:space="preserve">If the reported information of TEG changes frequently due to time-variant </w:t>
      </w:r>
      <w:r w:rsidRPr="00740588">
        <w:rPr>
          <w:rFonts w:ascii="Times New Roman" w:hAnsi="Times New Roman"/>
          <w:sz w:val="22"/>
          <w:szCs w:val="22"/>
          <w:lang w:eastAsia="ko-KR"/>
        </w:rPr>
        <w:t>characteristics</w:t>
      </w:r>
      <w:r>
        <w:rPr>
          <w:rFonts w:ascii="Times New Roman" w:hAnsi="Times New Roman"/>
          <w:sz w:val="22"/>
          <w:szCs w:val="22"/>
          <w:lang w:eastAsia="ko-KR"/>
        </w:rPr>
        <w:t>, the reporting overhead can be induced for UE.</w:t>
      </w:r>
    </w:p>
    <w:p w14:paraId="69990E91" w14:textId="77777777" w:rsidR="00E90E9A" w:rsidRPr="00CD4B43" w:rsidRDefault="00E90E9A" w:rsidP="00E90E9A">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hint="eastAsia"/>
          <w:b/>
          <w:i/>
          <w:sz w:val="22"/>
          <w:szCs w:val="22"/>
          <w:lang w:eastAsia="ko-KR"/>
        </w:rPr>
        <w:t xml:space="preserve">Proposal </w:t>
      </w:r>
      <w:r>
        <w:rPr>
          <w:rFonts w:ascii="Times New Roman" w:hAnsi="Times New Roman"/>
          <w:b/>
          <w:i/>
          <w:sz w:val="22"/>
          <w:szCs w:val="22"/>
          <w:lang w:eastAsia="ko-KR"/>
        </w:rPr>
        <w:t>#</w:t>
      </w:r>
      <w:r w:rsidRPr="005F09E2">
        <w:rPr>
          <w:rFonts w:ascii="Times New Roman" w:hAnsi="Times New Roman"/>
          <w:b/>
          <w:i/>
          <w:sz w:val="22"/>
          <w:szCs w:val="22"/>
          <w:lang w:eastAsia="ko-KR"/>
        </w:rPr>
        <w:t>4</w:t>
      </w:r>
      <w:r>
        <w:rPr>
          <w:rFonts w:ascii="Times New Roman" w:hAnsi="Times New Roman"/>
          <w:b/>
          <w:i/>
          <w:sz w:val="22"/>
          <w:szCs w:val="22"/>
          <w:lang w:eastAsia="ko-KR"/>
        </w:rPr>
        <w:t>:</w:t>
      </w:r>
      <w:r w:rsidRPr="005F09E2">
        <w:rPr>
          <w:rFonts w:ascii="Times New Roman" w:hAnsi="Times New Roman" w:hint="eastAsia"/>
          <w:b/>
          <w:i/>
          <w:sz w:val="22"/>
          <w:szCs w:val="22"/>
          <w:lang w:eastAsia="ko-KR"/>
        </w:rPr>
        <w:t xml:space="preserve"> </w:t>
      </w:r>
    </w:p>
    <w:p w14:paraId="2FD0CC02" w14:textId="77777777" w:rsidR="00E90E9A" w:rsidRPr="00E90E9A" w:rsidRDefault="00E90E9A" w:rsidP="00E90E9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RAN1 has to consider the reporting overhead for UE if the reported information of TEG changes frequently</w:t>
      </w:r>
    </w:p>
    <w:p w14:paraId="46FC65F4" w14:textId="77777777" w:rsidR="00BD3CD8" w:rsidRPr="00E90E9A" w:rsidRDefault="00BD3CD8" w:rsidP="00466418">
      <w:pPr>
        <w:overflowPunct w:val="0"/>
        <w:autoSpaceDE w:val="0"/>
        <w:autoSpaceDN w:val="0"/>
        <w:adjustRightInd w:val="0"/>
        <w:spacing w:before="120" w:line="259" w:lineRule="auto"/>
        <w:ind w:left="0" w:firstLine="0"/>
        <w:jc w:val="both"/>
        <w:rPr>
          <w:rFonts w:ascii="Times New Roman" w:hAnsi="Times New Roman"/>
          <w:sz w:val="22"/>
          <w:szCs w:val="20"/>
          <w:lang w:eastAsia="ko-KR"/>
        </w:rPr>
      </w:pPr>
    </w:p>
    <w:p w14:paraId="2AAFE8BA" w14:textId="77777777" w:rsidR="00CA4B64" w:rsidRPr="00E35113" w:rsidRDefault="004A4734" w:rsidP="00546EAB">
      <w:pPr>
        <w:pStyle w:val="1"/>
        <w:spacing w:line="259" w:lineRule="auto"/>
        <w:rPr>
          <w:rFonts w:ascii="Times New Roman" w:hAnsi="Times New Roman"/>
        </w:rPr>
      </w:pPr>
      <w:r w:rsidRPr="00E35113">
        <w:rPr>
          <w:rFonts w:ascii="Times New Roman" w:hAnsi="Times New Roman"/>
          <w:lang w:eastAsia="ko-KR"/>
        </w:rPr>
        <w:t>Reference</w:t>
      </w:r>
    </w:p>
    <w:p w14:paraId="375D2D6D" w14:textId="4783BAD1" w:rsidR="00BD2A68" w:rsidRDefault="00BD2A68" w:rsidP="00BD2A68">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sidR="00E90E9A">
        <w:rPr>
          <w:sz w:val="22"/>
          <w:lang w:eastAsia="ko-KR"/>
        </w:rPr>
        <w:t xml:space="preserve"> RAN1, Chair</w:t>
      </w:r>
      <w:r w:rsidR="00542B88">
        <w:rPr>
          <w:sz w:val="22"/>
          <w:lang w:eastAsia="ko-KR"/>
        </w:rPr>
        <w:t>’s Notes RAN1#105</w:t>
      </w:r>
      <w:r w:rsidRPr="00DF2133">
        <w:rPr>
          <w:sz w:val="22"/>
          <w:lang w:eastAsia="ko-KR"/>
        </w:rPr>
        <w:t>-e meeting.</w:t>
      </w:r>
    </w:p>
    <w:p w14:paraId="08AFF4F9" w14:textId="7F1A8463" w:rsidR="00091CD8" w:rsidRPr="00DF2133" w:rsidRDefault="00091CD8" w:rsidP="00BD2A68">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Pr>
          <w:sz w:val="22"/>
          <w:lang w:eastAsia="ko-KR"/>
        </w:rPr>
        <w:t xml:space="preserve"> RA</w:t>
      </w:r>
      <w:r w:rsidR="00626FE0">
        <w:rPr>
          <w:sz w:val="22"/>
          <w:lang w:eastAsia="ko-KR"/>
        </w:rPr>
        <w:t>N1, Chairman’s Notes RAN1#104</w:t>
      </w:r>
      <w:r w:rsidRPr="00DF2133">
        <w:rPr>
          <w:sz w:val="22"/>
          <w:lang w:eastAsia="ko-KR"/>
        </w:rPr>
        <w:t>-e meeting.</w:t>
      </w:r>
    </w:p>
    <w:p w14:paraId="3289A6E0" w14:textId="74016429" w:rsidR="006A23A1" w:rsidRPr="00E35113" w:rsidRDefault="006A23A1" w:rsidP="00BD2A68">
      <w:pPr>
        <w:pStyle w:val="a3"/>
        <w:overflowPunct w:val="0"/>
        <w:autoSpaceDE w:val="0"/>
        <w:autoSpaceDN w:val="0"/>
        <w:adjustRightInd w:val="0"/>
        <w:spacing w:before="120" w:line="259" w:lineRule="auto"/>
        <w:ind w:leftChars="0" w:left="426" w:firstLine="0"/>
        <w:jc w:val="both"/>
        <w:rPr>
          <w:rFonts w:ascii="Times New Roman" w:hAnsi="Times New Roman"/>
          <w:sz w:val="22"/>
          <w:lang w:eastAsia="ko-KR"/>
        </w:rPr>
      </w:pPr>
    </w:p>
    <w:p w14:paraId="0E4437D1" w14:textId="77777777" w:rsidR="006605C3" w:rsidRPr="00E35113" w:rsidRDefault="006605C3" w:rsidP="00740331">
      <w:pPr>
        <w:overflowPunct w:val="0"/>
        <w:autoSpaceDE w:val="0"/>
        <w:autoSpaceDN w:val="0"/>
        <w:adjustRightInd w:val="0"/>
        <w:spacing w:before="120" w:line="259" w:lineRule="auto"/>
        <w:ind w:left="0" w:firstLine="0"/>
        <w:jc w:val="both"/>
        <w:rPr>
          <w:rFonts w:ascii="Times New Roman" w:hAnsi="Times New Roman"/>
          <w:sz w:val="22"/>
          <w:szCs w:val="22"/>
          <w:lang w:eastAsia="ko-KR"/>
        </w:rPr>
      </w:pPr>
    </w:p>
    <w:sectPr w:rsidR="006605C3" w:rsidRPr="00E35113"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13014" w14:textId="77777777" w:rsidR="009721D1" w:rsidRDefault="009721D1" w:rsidP="003D7EE6">
      <w:r>
        <w:separator/>
      </w:r>
    </w:p>
  </w:endnote>
  <w:endnote w:type="continuationSeparator" w:id="0">
    <w:p w14:paraId="7B4B6077" w14:textId="77777777" w:rsidR="009721D1" w:rsidRDefault="009721D1"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13E6E" w14:textId="77777777" w:rsidR="009721D1" w:rsidRDefault="009721D1" w:rsidP="003D7EE6">
      <w:r>
        <w:separator/>
      </w:r>
    </w:p>
  </w:footnote>
  <w:footnote w:type="continuationSeparator" w:id="0">
    <w:p w14:paraId="01EF69D9" w14:textId="77777777" w:rsidR="009721D1" w:rsidRDefault="009721D1"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65256"/>
    <w:multiLevelType w:val="hybridMultilevel"/>
    <w:tmpl w:val="B61E1D7A"/>
    <w:lvl w:ilvl="0" w:tplc="46967DE0">
      <w:numFmt w:val="bullet"/>
      <w:lvlText w:val="-"/>
      <w:lvlJc w:val="left"/>
      <w:pPr>
        <w:ind w:left="644"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2BB3465"/>
    <w:multiLevelType w:val="hybridMultilevel"/>
    <w:tmpl w:val="513A99C6"/>
    <w:lvl w:ilvl="0" w:tplc="3C6C5376">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AB4F4E"/>
    <w:multiLevelType w:val="hybridMultilevel"/>
    <w:tmpl w:val="54665E74"/>
    <w:lvl w:ilvl="0" w:tplc="809A2C42">
      <w:numFmt w:val="bullet"/>
      <w:lvlText w:val="-"/>
      <w:lvlJc w:val="left"/>
      <w:pPr>
        <w:ind w:left="360" w:hanging="360"/>
      </w:pPr>
      <w:rPr>
        <w:rFonts w:ascii="맑은 고딕" w:eastAsia="맑은 고딕" w:hAnsi="맑은 고딕" w:cstheme="minorBidi" w:hint="eastAsia"/>
      </w:rPr>
    </w:lvl>
    <w:lvl w:ilvl="1" w:tplc="04090003">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Symbol" w:hAnsi="Symbol" w:hint="default"/>
      </w:rPr>
    </w:lvl>
    <w:lvl w:ilvl="4" w:tplc="666A460A">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7"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F3578"/>
    <w:multiLevelType w:val="hybridMultilevel"/>
    <w:tmpl w:val="ADF07DD8"/>
    <w:lvl w:ilvl="0" w:tplc="1932D7DC">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9"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FD6A36"/>
    <w:multiLevelType w:val="hybridMultilevel"/>
    <w:tmpl w:val="F3046AC6"/>
    <w:lvl w:ilvl="0" w:tplc="A154AED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C4A42CE"/>
    <w:multiLevelType w:val="hybridMultilevel"/>
    <w:tmpl w:val="6C2A2616"/>
    <w:lvl w:ilvl="0" w:tplc="351AADAE">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34C5C15"/>
    <w:multiLevelType w:val="hybridMultilevel"/>
    <w:tmpl w:val="E822E2A4"/>
    <w:lvl w:ilvl="0" w:tplc="5C1ACFEA">
      <w:start w:val="1"/>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1" w15:restartNumberingAfterBreak="0">
    <w:nsid w:val="537619FA"/>
    <w:multiLevelType w:val="multilevel"/>
    <w:tmpl w:val="312CE536"/>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2" w15:restartNumberingAfterBreak="0">
    <w:nsid w:val="54394F25"/>
    <w:multiLevelType w:val="hybridMultilevel"/>
    <w:tmpl w:val="FCECB51E"/>
    <w:lvl w:ilvl="0" w:tplc="25326E9E">
      <w:start w:val="1"/>
      <w:numFmt w:val="bullet"/>
      <w:lvlText w:val="-"/>
      <w:lvlJc w:val="left"/>
      <w:pPr>
        <w:ind w:left="720" w:hanging="360"/>
      </w:pPr>
      <w:rPr>
        <w:rFonts w:ascii="맑은 고딕" w:eastAsia="맑은 고딕" w:hAnsi="맑은 고딕" w:cstheme="minorBidi" w:hint="eastAsia"/>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3"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4"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DF56F6A"/>
    <w:multiLevelType w:val="hybridMultilevel"/>
    <w:tmpl w:val="FD9E5A40"/>
    <w:lvl w:ilvl="0" w:tplc="62D29C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17"/>
  </w:num>
  <w:num w:numId="3">
    <w:abstractNumId w:val="16"/>
  </w:num>
  <w:num w:numId="4">
    <w:abstractNumId w:val="23"/>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7"/>
  </w:num>
  <w:num w:numId="7">
    <w:abstractNumId w:val="7"/>
  </w:num>
  <w:num w:numId="8">
    <w:abstractNumId w:val="4"/>
  </w:num>
  <w:num w:numId="9">
    <w:abstractNumId w:val="15"/>
  </w:num>
  <w:num w:numId="10">
    <w:abstractNumId w:val="14"/>
  </w:num>
  <w:num w:numId="11">
    <w:abstractNumId w:val="29"/>
  </w:num>
  <w:num w:numId="12">
    <w:abstractNumId w:val="12"/>
  </w:num>
  <w:num w:numId="13">
    <w:abstractNumId w:val="25"/>
  </w:num>
  <w:num w:numId="14">
    <w:abstractNumId w:val="6"/>
  </w:num>
  <w:num w:numId="15">
    <w:abstractNumId w:val="1"/>
  </w:num>
  <w:num w:numId="16">
    <w:abstractNumId w:val="26"/>
  </w:num>
  <w:num w:numId="17">
    <w:abstractNumId w:val="24"/>
  </w:num>
  <w:num w:numId="18">
    <w:abstractNumId w:val="11"/>
  </w:num>
  <w:num w:numId="19">
    <w:abstractNumId w:val="20"/>
  </w:num>
  <w:num w:numId="20">
    <w:abstractNumId w:val="8"/>
  </w:num>
  <w:num w:numId="21">
    <w:abstractNumId w:val="28"/>
  </w:num>
  <w:num w:numId="22">
    <w:abstractNumId w:val="2"/>
  </w:num>
  <w:num w:numId="23">
    <w:abstractNumId w:val="3"/>
  </w:num>
  <w:num w:numId="24">
    <w:abstractNumId w:val="18"/>
  </w:num>
  <w:num w:numId="25">
    <w:abstractNumId w:val="9"/>
  </w:num>
  <w:num w:numId="26">
    <w:abstractNumId w:val="19"/>
  </w:num>
  <w:num w:numId="27">
    <w:abstractNumId w:val="10"/>
  </w:num>
  <w:num w:numId="28">
    <w:abstractNumId w:val="5"/>
  </w:num>
  <w:num w:numId="29">
    <w:abstractNumId w:val="9"/>
  </w:num>
  <w:num w:numId="30">
    <w:abstractNumId w:val="18"/>
  </w:num>
  <w:num w:numId="31">
    <w:abstractNumId w:val="18"/>
  </w:num>
  <w:num w:numId="32">
    <w:abstractNumId w:val="13"/>
  </w:num>
  <w:num w:numId="33">
    <w:abstractNumId w:val="18"/>
  </w:num>
  <w:num w:numId="34">
    <w:abstractNumId w:val="18"/>
  </w:num>
  <w:num w:numId="35">
    <w:abstractNumId w:val="22"/>
  </w:num>
  <w:num w:numId="36">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137"/>
    <w:rsid w:val="00000F0D"/>
    <w:rsid w:val="000011E0"/>
    <w:rsid w:val="0000132D"/>
    <w:rsid w:val="00001652"/>
    <w:rsid w:val="00001709"/>
    <w:rsid w:val="00001732"/>
    <w:rsid w:val="0000211F"/>
    <w:rsid w:val="00002B75"/>
    <w:rsid w:val="00003194"/>
    <w:rsid w:val="00003B3E"/>
    <w:rsid w:val="00003E7F"/>
    <w:rsid w:val="00004259"/>
    <w:rsid w:val="0000580D"/>
    <w:rsid w:val="00005DA8"/>
    <w:rsid w:val="00005E73"/>
    <w:rsid w:val="000060F1"/>
    <w:rsid w:val="0000658B"/>
    <w:rsid w:val="00006F4A"/>
    <w:rsid w:val="00007A1E"/>
    <w:rsid w:val="00007D6E"/>
    <w:rsid w:val="00007E8A"/>
    <w:rsid w:val="000108E4"/>
    <w:rsid w:val="00010B84"/>
    <w:rsid w:val="00010CA5"/>
    <w:rsid w:val="00010DD4"/>
    <w:rsid w:val="000110E9"/>
    <w:rsid w:val="00011562"/>
    <w:rsid w:val="00011A31"/>
    <w:rsid w:val="00011ACE"/>
    <w:rsid w:val="00011CC5"/>
    <w:rsid w:val="00011E55"/>
    <w:rsid w:val="0001211B"/>
    <w:rsid w:val="0001235B"/>
    <w:rsid w:val="0001292B"/>
    <w:rsid w:val="00012B5E"/>
    <w:rsid w:val="0001342A"/>
    <w:rsid w:val="00013596"/>
    <w:rsid w:val="00013658"/>
    <w:rsid w:val="0001367A"/>
    <w:rsid w:val="000136DC"/>
    <w:rsid w:val="00013A7F"/>
    <w:rsid w:val="0001467D"/>
    <w:rsid w:val="0001468B"/>
    <w:rsid w:val="000147A1"/>
    <w:rsid w:val="00014987"/>
    <w:rsid w:val="0001545B"/>
    <w:rsid w:val="000159BD"/>
    <w:rsid w:val="00015F53"/>
    <w:rsid w:val="00016163"/>
    <w:rsid w:val="00021016"/>
    <w:rsid w:val="00021648"/>
    <w:rsid w:val="000216EC"/>
    <w:rsid w:val="00021ADC"/>
    <w:rsid w:val="00021B2E"/>
    <w:rsid w:val="00023A76"/>
    <w:rsid w:val="00024A1B"/>
    <w:rsid w:val="00024AF1"/>
    <w:rsid w:val="00024B51"/>
    <w:rsid w:val="0002510B"/>
    <w:rsid w:val="0002622E"/>
    <w:rsid w:val="000264AA"/>
    <w:rsid w:val="0002693D"/>
    <w:rsid w:val="00027B63"/>
    <w:rsid w:val="00030B0A"/>
    <w:rsid w:val="00030BD8"/>
    <w:rsid w:val="00032087"/>
    <w:rsid w:val="00032884"/>
    <w:rsid w:val="00033F53"/>
    <w:rsid w:val="0003417A"/>
    <w:rsid w:val="0003447C"/>
    <w:rsid w:val="0003526C"/>
    <w:rsid w:val="00035A63"/>
    <w:rsid w:val="00036284"/>
    <w:rsid w:val="00037076"/>
    <w:rsid w:val="000375E9"/>
    <w:rsid w:val="00037698"/>
    <w:rsid w:val="00037AB8"/>
    <w:rsid w:val="00037D25"/>
    <w:rsid w:val="00042D97"/>
    <w:rsid w:val="00044300"/>
    <w:rsid w:val="00044B5D"/>
    <w:rsid w:val="000458D1"/>
    <w:rsid w:val="00045DF6"/>
    <w:rsid w:val="00046442"/>
    <w:rsid w:val="00046853"/>
    <w:rsid w:val="00046ECF"/>
    <w:rsid w:val="000479B8"/>
    <w:rsid w:val="00047DE5"/>
    <w:rsid w:val="00050D78"/>
    <w:rsid w:val="000510E4"/>
    <w:rsid w:val="00051ABF"/>
    <w:rsid w:val="00051CCC"/>
    <w:rsid w:val="00052AC7"/>
    <w:rsid w:val="00052D13"/>
    <w:rsid w:val="0005343E"/>
    <w:rsid w:val="00054B3D"/>
    <w:rsid w:val="00055D31"/>
    <w:rsid w:val="00055D89"/>
    <w:rsid w:val="00055EE6"/>
    <w:rsid w:val="000564CF"/>
    <w:rsid w:val="00056525"/>
    <w:rsid w:val="00057B5F"/>
    <w:rsid w:val="000608BD"/>
    <w:rsid w:val="0006188B"/>
    <w:rsid w:val="000619A9"/>
    <w:rsid w:val="00062099"/>
    <w:rsid w:val="00062721"/>
    <w:rsid w:val="0006272A"/>
    <w:rsid w:val="00062B3E"/>
    <w:rsid w:val="00062B80"/>
    <w:rsid w:val="00064426"/>
    <w:rsid w:val="00066CDF"/>
    <w:rsid w:val="000670B8"/>
    <w:rsid w:val="00067FA6"/>
    <w:rsid w:val="000703D8"/>
    <w:rsid w:val="00070ED0"/>
    <w:rsid w:val="0007117E"/>
    <w:rsid w:val="000716DB"/>
    <w:rsid w:val="00071C3C"/>
    <w:rsid w:val="00071E20"/>
    <w:rsid w:val="00072899"/>
    <w:rsid w:val="00072AEC"/>
    <w:rsid w:val="00072EBC"/>
    <w:rsid w:val="00073090"/>
    <w:rsid w:val="00074821"/>
    <w:rsid w:val="00074C76"/>
    <w:rsid w:val="00075015"/>
    <w:rsid w:val="000752A7"/>
    <w:rsid w:val="00075AE2"/>
    <w:rsid w:val="00076366"/>
    <w:rsid w:val="00076402"/>
    <w:rsid w:val="000768CF"/>
    <w:rsid w:val="00081E8E"/>
    <w:rsid w:val="00082325"/>
    <w:rsid w:val="000827C5"/>
    <w:rsid w:val="000828C6"/>
    <w:rsid w:val="00082CA2"/>
    <w:rsid w:val="00083968"/>
    <w:rsid w:val="0008396A"/>
    <w:rsid w:val="000862C8"/>
    <w:rsid w:val="000866B2"/>
    <w:rsid w:val="0008724E"/>
    <w:rsid w:val="00087616"/>
    <w:rsid w:val="000901D5"/>
    <w:rsid w:val="00091048"/>
    <w:rsid w:val="000918EB"/>
    <w:rsid w:val="00091CD8"/>
    <w:rsid w:val="000922B2"/>
    <w:rsid w:val="00093079"/>
    <w:rsid w:val="0009322D"/>
    <w:rsid w:val="0009324D"/>
    <w:rsid w:val="00093DD6"/>
    <w:rsid w:val="00093F3C"/>
    <w:rsid w:val="00093FD9"/>
    <w:rsid w:val="00094B52"/>
    <w:rsid w:val="00095DEA"/>
    <w:rsid w:val="000960E5"/>
    <w:rsid w:val="0009693F"/>
    <w:rsid w:val="000A0F54"/>
    <w:rsid w:val="000A135F"/>
    <w:rsid w:val="000A16E3"/>
    <w:rsid w:val="000A1B38"/>
    <w:rsid w:val="000A23E2"/>
    <w:rsid w:val="000A2A26"/>
    <w:rsid w:val="000A2E91"/>
    <w:rsid w:val="000A3068"/>
    <w:rsid w:val="000A3094"/>
    <w:rsid w:val="000A3730"/>
    <w:rsid w:val="000A4767"/>
    <w:rsid w:val="000A4BFC"/>
    <w:rsid w:val="000A4E01"/>
    <w:rsid w:val="000A5641"/>
    <w:rsid w:val="000A5B53"/>
    <w:rsid w:val="000A6005"/>
    <w:rsid w:val="000A6038"/>
    <w:rsid w:val="000A6631"/>
    <w:rsid w:val="000A76DF"/>
    <w:rsid w:val="000A7990"/>
    <w:rsid w:val="000B04CA"/>
    <w:rsid w:val="000B0D55"/>
    <w:rsid w:val="000B0F66"/>
    <w:rsid w:val="000B12A0"/>
    <w:rsid w:val="000B2F4F"/>
    <w:rsid w:val="000B3921"/>
    <w:rsid w:val="000B3B87"/>
    <w:rsid w:val="000B3BE5"/>
    <w:rsid w:val="000B428C"/>
    <w:rsid w:val="000B4900"/>
    <w:rsid w:val="000B4B1E"/>
    <w:rsid w:val="000B5382"/>
    <w:rsid w:val="000B707E"/>
    <w:rsid w:val="000B74EE"/>
    <w:rsid w:val="000B7AD3"/>
    <w:rsid w:val="000C0B31"/>
    <w:rsid w:val="000C1430"/>
    <w:rsid w:val="000C17C0"/>
    <w:rsid w:val="000C181B"/>
    <w:rsid w:val="000C24F4"/>
    <w:rsid w:val="000C2D64"/>
    <w:rsid w:val="000C3241"/>
    <w:rsid w:val="000C7091"/>
    <w:rsid w:val="000C7439"/>
    <w:rsid w:val="000C7B9B"/>
    <w:rsid w:val="000D00AD"/>
    <w:rsid w:val="000D081D"/>
    <w:rsid w:val="000D1847"/>
    <w:rsid w:val="000D233D"/>
    <w:rsid w:val="000D2917"/>
    <w:rsid w:val="000D2CA0"/>
    <w:rsid w:val="000D2CD8"/>
    <w:rsid w:val="000D3074"/>
    <w:rsid w:val="000D355B"/>
    <w:rsid w:val="000D47D0"/>
    <w:rsid w:val="000D529D"/>
    <w:rsid w:val="000D5B28"/>
    <w:rsid w:val="000D6663"/>
    <w:rsid w:val="000D6E78"/>
    <w:rsid w:val="000D6E88"/>
    <w:rsid w:val="000D7354"/>
    <w:rsid w:val="000D7881"/>
    <w:rsid w:val="000E0647"/>
    <w:rsid w:val="000E0F4F"/>
    <w:rsid w:val="000E1628"/>
    <w:rsid w:val="000E21EE"/>
    <w:rsid w:val="000E27C1"/>
    <w:rsid w:val="000E355D"/>
    <w:rsid w:val="000E391B"/>
    <w:rsid w:val="000E3E51"/>
    <w:rsid w:val="000E450E"/>
    <w:rsid w:val="000E4628"/>
    <w:rsid w:val="000E583D"/>
    <w:rsid w:val="000E5875"/>
    <w:rsid w:val="000E5A90"/>
    <w:rsid w:val="000E6814"/>
    <w:rsid w:val="000F07A9"/>
    <w:rsid w:val="000F1282"/>
    <w:rsid w:val="000F12FC"/>
    <w:rsid w:val="000F2B3E"/>
    <w:rsid w:val="000F3379"/>
    <w:rsid w:val="000F3D17"/>
    <w:rsid w:val="000F3F02"/>
    <w:rsid w:val="000F4124"/>
    <w:rsid w:val="000F4BE2"/>
    <w:rsid w:val="000F4BE9"/>
    <w:rsid w:val="000F5D80"/>
    <w:rsid w:val="000F6C2C"/>
    <w:rsid w:val="000F73CF"/>
    <w:rsid w:val="000F77B7"/>
    <w:rsid w:val="000F786E"/>
    <w:rsid w:val="000F79AA"/>
    <w:rsid w:val="00100016"/>
    <w:rsid w:val="00100551"/>
    <w:rsid w:val="00100B17"/>
    <w:rsid w:val="0010224C"/>
    <w:rsid w:val="00102842"/>
    <w:rsid w:val="00102AB0"/>
    <w:rsid w:val="00102CA1"/>
    <w:rsid w:val="00102D38"/>
    <w:rsid w:val="0010352F"/>
    <w:rsid w:val="0010358D"/>
    <w:rsid w:val="00103C73"/>
    <w:rsid w:val="00104689"/>
    <w:rsid w:val="001048C9"/>
    <w:rsid w:val="001050CF"/>
    <w:rsid w:val="0010523F"/>
    <w:rsid w:val="00105A18"/>
    <w:rsid w:val="001063EC"/>
    <w:rsid w:val="00106634"/>
    <w:rsid w:val="00107222"/>
    <w:rsid w:val="00107F1A"/>
    <w:rsid w:val="0011107F"/>
    <w:rsid w:val="001110DF"/>
    <w:rsid w:val="00113A29"/>
    <w:rsid w:val="001143ED"/>
    <w:rsid w:val="00114B2C"/>
    <w:rsid w:val="00115B05"/>
    <w:rsid w:val="00116B52"/>
    <w:rsid w:val="00117E0F"/>
    <w:rsid w:val="0012015F"/>
    <w:rsid w:val="00120277"/>
    <w:rsid w:val="00120733"/>
    <w:rsid w:val="00120876"/>
    <w:rsid w:val="0012133F"/>
    <w:rsid w:val="00121BAD"/>
    <w:rsid w:val="00122066"/>
    <w:rsid w:val="00122900"/>
    <w:rsid w:val="001235E9"/>
    <w:rsid w:val="00123B14"/>
    <w:rsid w:val="00124964"/>
    <w:rsid w:val="001256CD"/>
    <w:rsid w:val="00125BC2"/>
    <w:rsid w:val="00125BD9"/>
    <w:rsid w:val="00125C69"/>
    <w:rsid w:val="00125FD4"/>
    <w:rsid w:val="0012676A"/>
    <w:rsid w:val="00126BC0"/>
    <w:rsid w:val="00127118"/>
    <w:rsid w:val="00127210"/>
    <w:rsid w:val="00131696"/>
    <w:rsid w:val="00131820"/>
    <w:rsid w:val="00131E1D"/>
    <w:rsid w:val="001323E6"/>
    <w:rsid w:val="00133AC5"/>
    <w:rsid w:val="001352D6"/>
    <w:rsid w:val="00136419"/>
    <w:rsid w:val="001366B7"/>
    <w:rsid w:val="0013730E"/>
    <w:rsid w:val="00137657"/>
    <w:rsid w:val="00140222"/>
    <w:rsid w:val="00140258"/>
    <w:rsid w:val="001407C4"/>
    <w:rsid w:val="0014117C"/>
    <w:rsid w:val="00141505"/>
    <w:rsid w:val="00142824"/>
    <w:rsid w:val="001433BE"/>
    <w:rsid w:val="00143AD1"/>
    <w:rsid w:val="00144272"/>
    <w:rsid w:val="001443BF"/>
    <w:rsid w:val="00144A81"/>
    <w:rsid w:val="0014514B"/>
    <w:rsid w:val="0014590C"/>
    <w:rsid w:val="00145B47"/>
    <w:rsid w:val="00145D3F"/>
    <w:rsid w:val="00146B2D"/>
    <w:rsid w:val="001476B2"/>
    <w:rsid w:val="001506F1"/>
    <w:rsid w:val="0015150B"/>
    <w:rsid w:val="001515EE"/>
    <w:rsid w:val="00151D8E"/>
    <w:rsid w:val="00153348"/>
    <w:rsid w:val="00153ED2"/>
    <w:rsid w:val="001556B3"/>
    <w:rsid w:val="00155A4C"/>
    <w:rsid w:val="00156732"/>
    <w:rsid w:val="00157176"/>
    <w:rsid w:val="001573A1"/>
    <w:rsid w:val="0016000C"/>
    <w:rsid w:val="00160F0D"/>
    <w:rsid w:val="001617D3"/>
    <w:rsid w:val="0016199C"/>
    <w:rsid w:val="00161BDA"/>
    <w:rsid w:val="00161C57"/>
    <w:rsid w:val="001620B9"/>
    <w:rsid w:val="00162AF8"/>
    <w:rsid w:val="0016350D"/>
    <w:rsid w:val="00164151"/>
    <w:rsid w:val="001649F0"/>
    <w:rsid w:val="0016505C"/>
    <w:rsid w:val="0016545C"/>
    <w:rsid w:val="00166206"/>
    <w:rsid w:val="0016673A"/>
    <w:rsid w:val="001673CE"/>
    <w:rsid w:val="00167DC9"/>
    <w:rsid w:val="00170F75"/>
    <w:rsid w:val="001725A9"/>
    <w:rsid w:val="0017280F"/>
    <w:rsid w:val="00173275"/>
    <w:rsid w:val="00173817"/>
    <w:rsid w:val="00173D8A"/>
    <w:rsid w:val="001748E1"/>
    <w:rsid w:val="00175951"/>
    <w:rsid w:val="00176058"/>
    <w:rsid w:val="0017682E"/>
    <w:rsid w:val="0017759F"/>
    <w:rsid w:val="00177D1A"/>
    <w:rsid w:val="0018033D"/>
    <w:rsid w:val="00180EFC"/>
    <w:rsid w:val="00181114"/>
    <w:rsid w:val="001814F3"/>
    <w:rsid w:val="00181957"/>
    <w:rsid w:val="0018242D"/>
    <w:rsid w:val="00182837"/>
    <w:rsid w:val="00182A4D"/>
    <w:rsid w:val="00182A98"/>
    <w:rsid w:val="00183254"/>
    <w:rsid w:val="0018336A"/>
    <w:rsid w:val="001833C1"/>
    <w:rsid w:val="00183A08"/>
    <w:rsid w:val="00183C63"/>
    <w:rsid w:val="00183CA7"/>
    <w:rsid w:val="001844E8"/>
    <w:rsid w:val="001854E6"/>
    <w:rsid w:val="00185653"/>
    <w:rsid w:val="001859F1"/>
    <w:rsid w:val="00186232"/>
    <w:rsid w:val="001871D5"/>
    <w:rsid w:val="001872C0"/>
    <w:rsid w:val="00187379"/>
    <w:rsid w:val="00187FDF"/>
    <w:rsid w:val="0019003E"/>
    <w:rsid w:val="00190958"/>
    <w:rsid w:val="00190FE1"/>
    <w:rsid w:val="0019156A"/>
    <w:rsid w:val="001915FB"/>
    <w:rsid w:val="001926E2"/>
    <w:rsid w:val="0019308D"/>
    <w:rsid w:val="001935E2"/>
    <w:rsid w:val="00194ECD"/>
    <w:rsid w:val="00195AE8"/>
    <w:rsid w:val="00196266"/>
    <w:rsid w:val="0019673C"/>
    <w:rsid w:val="00196E10"/>
    <w:rsid w:val="00196E1D"/>
    <w:rsid w:val="00197DF8"/>
    <w:rsid w:val="001A008A"/>
    <w:rsid w:val="001A0A3A"/>
    <w:rsid w:val="001A2A73"/>
    <w:rsid w:val="001A2B5F"/>
    <w:rsid w:val="001A351A"/>
    <w:rsid w:val="001A3572"/>
    <w:rsid w:val="001A3AAC"/>
    <w:rsid w:val="001A4DF7"/>
    <w:rsid w:val="001A5564"/>
    <w:rsid w:val="001A5F9D"/>
    <w:rsid w:val="001A65BD"/>
    <w:rsid w:val="001A68FD"/>
    <w:rsid w:val="001A6D9A"/>
    <w:rsid w:val="001A75A0"/>
    <w:rsid w:val="001B13E0"/>
    <w:rsid w:val="001B1DE9"/>
    <w:rsid w:val="001B3753"/>
    <w:rsid w:val="001B3756"/>
    <w:rsid w:val="001B377A"/>
    <w:rsid w:val="001B3D15"/>
    <w:rsid w:val="001B3EDE"/>
    <w:rsid w:val="001B5CEA"/>
    <w:rsid w:val="001B64C5"/>
    <w:rsid w:val="001B680E"/>
    <w:rsid w:val="001B7682"/>
    <w:rsid w:val="001B7B5B"/>
    <w:rsid w:val="001B7FE8"/>
    <w:rsid w:val="001C03E8"/>
    <w:rsid w:val="001C07B6"/>
    <w:rsid w:val="001C124C"/>
    <w:rsid w:val="001C146E"/>
    <w:rsid w:val="001C1FE4"/>
    <w:rsid w:val="001C2473"/>
    <w:rsid w:val="001C26A1"/>
    <w:rsid w:val="001C2CBF"/>
    <w:rsid w:val="001C2DA7"/>
    <w:rsid w:val="001C3046"/>
    <w:rsid w:val="001C32BD"/>
    <w:rsid w:val="001C5475"/>
    <w:rsid w:val="001C6382"/>
    <w:rsid w:val="001C6812"/>
    <w:rsid w:val="001C7C32"/>
    <w:rsid w:val="001C7CE0"/>
    <w:rsid w:val="001D1F2D"/>
    <w:rsid w:val="001D40F4"/>
    <w:rsid w:val="001D4528"/>
    <w:rsid w:val="001D4A71"/>
    <w:rsid w:val="001D4E00"/>
    <w:rsid w:val="001D5730"/>
    <w:rsid w:val="001D5884"/>
    <w:rsid w:val="001D58BA"/>
    <w:rsid w:val="001D5920"/>
    <w:rsid w:val="001D61AA"/>
    <w:rsid w:val="001D6884"/>
    <w:rsid w:val="001D732C"/>
    <w:rsid w:val="001D766A"/>
    <w:rsid w:val="001D783A"/>
    <w:rsid w:val="001E01BF"/>
    <w:rsid w:val="001E02F7"/>
    <w:rsid w:val="001E0F18"/>
    <w:rsid w:val="001E12B4"/>
    <w:rsid w:val="001E235E"/>
    <w:rsid w:val="001E2BEE"/>
    <w:rsid w:val="001E3995"/>
    <w:rsid w:val="001E4091"/>
    <w:rsid w:val="001E4659"/>
    <w:rsid w:val="001E5DBB"/>
    <w:rsid w:val="001E6BA4"/>
    <w:rsid w:val="001E7338"/>
    <w:rsid w:val="001F094D"/>
    <w:rsid w:val="001F1F37"/>
    <w:rsid w:val="001F2388"/>
    <w:rsid w:val="001F2693"/>
    <w:rsid w:val="001F3598"/>
    <w:rsid w:val="001F35AF"/>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5EF"/>
    <w:rsid w:val="0021170D"/>
    <w:rsid w:val="00211733"/>
    <w:rsid w:val="00211C63"/>
    <w:rsid w:val="00211D89"/>
    <w:rsid w:val="0021303B"/>
    <w:rsid w:val="00213324"/>
    <w:rsid w:val="0021378F"/>
    <w:rsid w:val="0021381E"/>
    <w:rsid w:val="00213916"/>
    <w:rsid w:val="002141D3"/>
    <w:rsid w:val="002142BB"/>
    <w:rsid w:val="002149A9"/>
    <w:rsid w:val="00215EBD"/>
    <w:rsid w:val="00216D94"/>
    <w:rsid w:val="00217329"/>
    <w:rsid w:val="00220551"/>
    <w:rsid w:val="002213B1"/>
    <w:rsid w:val="00221D42"/>
    <w:rsid w:val="0022251E"/>
    <w:rsid w:val="0022272E"/>
    <w:rsid w:val="00222769"/>
    <w:rsid w:val="00222F45"/>
    <w:rsid w:val="0022371C"/>
    <w:rsid w:val="002242A7"/>
    <w:rsid w:val="0022451C"/>
    <w:rsid w:val="00224935"/>
    <w:rsid w:val="00225B20"/>
    <w:rsid w:val="002265E6"/>
    <w:rsid w:val="0022678C"/>
    <w:rsid w:val="00226D8C"/>
    <w:rsid w:val="00227526"/>
    <w:rsid w:val="0022777A"/>
    <w:rsid w:val="002277E5"/>
    <w:rsid w:val="00227990"/>
    <w:rsid w:val="00227DD4"/>
    <w:rsid w:val="00230546"/>
    <w:rsid w:val="002313A0"/>
    <w:rsid w:val="0023178F"/>
    <w:rsid w:val="002326B4"/>
    <w:rsid w:val="00232D13"/>
    <w:rsid w:val="0023360A"/>
    <w:rsid w:val="00234E55"/>
    <w:rsid w:val="00236163"/>
    <w:rsid w:val="002370CC"/>
    <w:rsid w:val="0023759D"/>
    <w:rsid w:val="00237785"/>
    <w:rsid w:val="00237C22"/>
    <w:rsid w:val="002401E5"/>
    <w:rsid w:val="0024067F"/>
    <w:rsid w:val="00240ABD"/>
    <w:rsid w:val="00240D7C"/>
    <w:rsid w:val="00241360"/>
    <w:rsid w:val="00241CE2"/>
    <w:rsid w:val="002422A6"/>
    <w:rsid w:val="00242A1A"/>
    <w:rsid w:val="00242EBF"/>
    <w:rsid w:val="00242F34"/>
    <w:rsid w:val="00243D2F"/>
    <w:rsid w:val="00244288"/>
    <w:rsid w:val="002442E1"/>
    <w:rsid w:val="00245071"/>
    <w:rsid w:val="00246CE1"/>
    <w:rsid w:val="002478C3"/>
    <w:rsid w:val="00247E6A"/>
    <w:rsid w:val="002509A5"/>
    <w:rsid w:val="002511F8"/>
    <w:rsid w:val="00251DD9"/>
    <w:rsid w:val="0025215F"/>
    <w:rsid w:val="0025248E"/>
    <w:rsid w:val="00252EFA"/>
    <w:rsid w:val="002544D6"/>
    <w:rsid w:val="002545D1"/>
    <w:rsid w:val="00254EF1"/>
    <w:rsid w:val="00255AC2"/>
    <w:rsid w:val="00255F82"/>
    <w:rsid w:val="00256130"/>
    <w:rsid w:val="0025732F"/>
    <w:rsid w:val="0026126B"/>
    <w:rsid w:val="00261466"/>
    <w:rsid w:val="00261789"/>
    <w:rsid w:val="00261D36"/>
    <w:rsid w:val="00261D6B"/>
    <w:rsid w:val="00262126"/>
    <w:rsid w:val="00262170"/>
    <w:rsid w:val="002634DB"/>
    <w:rsid w:val="00263DA5"/>
    <w:rsid w:val="002642E3"/>
    <w:rsid w:val="00264924"/>
    <w:rsid w:val="00265009"/>
    <w:rsid w:val="00266376"/>
    <w:rsid w:val="00266976"/>
    <w:rsid w:val="00267CDB"/>
    <w:rsid w:val="00267D2C"/>
    <w:rsid w:val="00270D4D"/>
    <w:rsid w:val="002718DE"/>
    <w:rsid w:val="00272141"/>
    <w:rsid w:val="0027228B"/>
    <w:rsid w:val="002727E3"/>
    <w:rsid w:val="002733F3"/>
    <w:rsid w:val="00273BF1"/>
    <w:rsid w:val="00274806"/>
    <w:rsid w:val="00274863"/>
    <w:rsid w:val="0027508D"/>
    <w:rsid w:val="0027579D"/>
    <w:rsid w:val="00275A61"/>
    <w:rsid w:val="00275DD8"/>
    <w:rsid w:val="00276330"/>
    <w:rsid w:val="002766DA"/>
    <w:rsid w:val="002769F4"/>
    <w:rsid w:val="00276A66"/>
    <w:rsid w:val="00276F46"/>
    <w:rsid w:val="00276F80"/>
    <w:rsid w:val="0027758D"/>
    <w:rsid w:val="002775D2"/>
    <w:rsid w:val="002775E5"/>
    <w:rsid w:val="002776E5"/>
    <w:rsid w:val="00277F32"/>
    <w:rsid w:val="00280015"/>
    <w:rsid w:val="002804D8"/>
    <w:rsid w:val="00280E80"/>
    <w:rsid w:val="00282842"/>
    <w:rsid w:val="00282A0A"/>
    <w:rsid w:val="00282F5F"/>
    <w:rsid w:val="0028340B"/>
    <w:rsid w:val="00283930"/>
    <w:rsid w:val="00283D11"/>
    <w:rsid w:val="00284D73"/>
    <w:rsid w:val="0028554B"/>
    <w:rsid w:val="00285A76"/>
    <w:rsid w:val="00285CAF"/>
    <w:rsid w:val="00285FBB"/>
    <w:rsid w:val="00286348"/>
    <w:rsid w:val="00286375"/>
    <w:rsid w:val="00286724"/>
    <w:rsid w:val="00286F9C"/>
    <w:rsid w:val="0028719E"/>
    <w:rsid w:val="00287582"/>
    <w:rsid w:val="00287A4C"/>
    <w:rsid w:val="00287B58"/>
    <w:rsid w:val="00291121"/>
    <w:rsid w:val="0029157B"/>
    <w:rsid w:val="00291933"/>
    <w:rsid w:val="00292367"/>
    <w:rsid w:val="00292368"/>
    <w:rsid w:val="00292C00"/>
    <w:rsid w:val="00293BD3"/>
    <w:rsid w:val="00294867"/>
    <w:rsid w:val="00294CBE"/>
    <w:rsid w:val="00294DC2"/>
    <w:rsid w:val="002951AE"/>
    <w:rsid w:val="002954BF"/>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2AC7"/>
    <w:rsid w:val="002B31DC"/>
    <w:rsid w:val="002B39DD"/>
    <w:rsid w:val="002B3D44"/>
    <w:rsid w:val="002B3EA1"/>
    <w:rsid w:val="002B3FFD"/>
    <w:rsid w:val="002B4C06"/>
    <w:rsid w:val="002B555B"/>
    <w:rsid w:val="002B63B7"/>
    <w:rsid w:val="002B63F3"/>
    <w:rsid w:val="002B6694"/>
    <w:rsid w:val="002B6772"/>
    <w:rsid w:val="002B677E"/>
    <w:rsid w:val="002B7340"/>
    <w:rsid w:val="002B7D34"/>
    <w:rsid w:val="002C0126"/>
    <w:rsid w:val="002C014A"/>
    <w:rsid w:val="002C160A"/>
    <w:rsid w:val="002C1A49"/>
    <w:rsid w:val="002C2468"/>
    <w:rsid w:val="002C26BD"/>
    <w:rsid w:val="002C2C30"/>
    <w:rsid w:val="002C3136"/>
    <w:rsid w:val="002C31A3"/>
    <w:rsid w:val="002C3C18"/>
    <w:rsid w:val="002C446B"/>
    <w:rsid w:val="002C5A4F"/>
    <w:rsid w:val="002C66E1"/>
    <w:rsid w:val="002C6B5F"/>
    <w:rsid w:val="002C6BEE"/>
    <w:rsid w:val="002C6DA7"/>
    <w:rsid w:val="002C6FAF"/>
    <w:rsid w:val="002D016A"/>
    <w:rsid w:val="002D06F2"/>
    <w:rsid w:val="002D07AE"/>
    <w:rsid w:val="002D0B1E"/>
    <w:rsid w:val="002D1333"/>
    <w:rsid w:val="002D15B5"/>
    <w:rsid w:val="002D1761"/>
    <w:rsid w:val="002D2687"/>
    <w:rsid w:val="002D352E"/>
    <w:rsid w:val="002D37AB"/>
    <w:rsid w:val="002D43D6"/>
    <w:rsid w:val="002D4A3E"/>
    <w:rsid w:val="002D596C"/>
    <w:rsid w:val="002D5EF5"/>
    <w:rsid w:val="002D602B"/>
    <w:rsid w:val="002D6CBE"/>
    <w:rsid w:val="002D6FD3"/>
    <w:rsid w:val="002E0326"/>
    <w:rsid w:val="002E0E27"/>
    <w:rsid w:val="002E18C3"/>
    <w:rsid w:val="002E2654"/>
    <w:rsid w:val="002E2684"/>
    <w:rsid w:val="002E2989"/>
    <w:rsid w:val="002E65C7"/>
    <w:rsid w:val="002E6699"/>
    <w:rsid w:val="002E689E"/>
    <w:rsid w:val="002E7063"/>
    <w:rsid w:val="002E7A5D"/>
    <w:rsid w:val="002F1212"/>
    <w:rsid w:val="002F1254"/>
    <w:rsid w:val="002F2A3E"/>
    <w:rsid w:val="002F3BD8"/>
    <w:rsid w:val="002F4194"/>
    <w:rsid w:val="002F44F2"/>
    <w:rsid w:val="002F5CEB"/>
    <w:rsid w:val="002F6184"/>
    <w:rsid w:val="002F6629"/>
    <w:rsid w:val="002F66AA"/>
    <w:rsid w:val="002F6714"/>
    <w:rsid w:val="002F713E"/>
    <w:rsid w:val="002F71A4"/>
    <w:rsid w:val="002F7835"/>
    <w:rsid w:val="003001E9"/>
    <w:rsid w:val="00300AA2"/>
    <w:rsid w:val="00301014"/>
    <w:rsid w:val="0030107C"/>
    <w:rsid w:val="00301622"/>
    <w:rsid w:val="00302BF6"/>
    <w:rsid w:val="003034E3"/>
    <w:rsid w:val="00303BED"/>
    <w:rsid w:val="00304033"/>
    <w:rsid w:val="003044EE"/>
    <w:rsid w:val="0030509A"/>
    <w:rsid w:val="003053B8"/>
    <w:rsid w:val="003054C8"/>
    <w:rsid w:val="00306233"/>
    <w:rsid w:val="00306639"/>
    <w:rsid w:val="003068A0"/>
    <w:rsid w:val="00306E1A"/>
    <w:rsid w:val="0030742E"/>
    <w:rsid w:val="00310FA6"/>
    <w:rsid w:val="0031286A"/>
    <w:rsid w:val="00312931"/>
    <w:rsid w:val="003139C4"/>
    <w:rsid w:val="0031445C"/>
    <w:rsid w:val="0031470B"/>
    <w:rsid w:val="00315E1A"/>
    <w:rsid w:val="0031616F"/>
    <w:rsid w:val="003163D3"/>
    <w:rsid w:val="003178F6"/>
    <w:rsid w:val="00320FF5"/>
    <w:rsid w:val="003214C7"/>
    <w:rsid w:val="00321CF5"/>
    <w:rsid w:val="003238AF"/>
    <w:rsid w:val="00323922"/>
    <w:rsid w:val="00323F34"/>
    <w:rsid w:val="00324D1D"/>
    <w:rsid w:val="00325318"/>
    <w:rsid w:val="003253DA"/>
    <w:rsid w:val="0032554A"/>
    <w:rsid w:val="00326119"/>
    <w:rsid w:val="0032625B"/>
    <w:rsid w:val="003269DC"/>
    <w:rsid w:val="00326DA1"/>
    <w:rsid w:val="00327782"/>
    <w:rsid w:val="00327C24"/>
    <w:rsid w:val="00327F00"/>
    <w:rsid w:val="0033090C"/>
    <w:rsid w:val="00330BF4"/>
    <w:rsid w:val="00331A03"/>
    <w:rsid w:val="00331D8D"/>
    <w:rsid w:val="003320C2"/>
    <w:rsid w:val="00332323"/>
    <w:rsid w:val="0033296C"/>
    <w:rsid w:val="0033527A"/>
    <w:rsid w:val="00335A84"/>
    <w:rsid w:val="00336A86"/>
    <w:rsid w:val="0033731E"/>
    <w:rsid w:val="00340ABF"/>
    <w:rsid w:val="00340B01"/>
    <w:rsid w:val="0034194D"/>
    <w:rsid w:val="00341E46"/>
    <w:rsid w:val="00342B20"/>
    <w:rsid w:val="0034308F"/>
    <w:rsid w:val="0034367C"/>
    <w:rsid w:val="0034384B"/>
    <w:rsid w:val="003440EE"/>
    <w:rsid w:val="003442FC"/>
    <w:rsid w:val="0034485B"/>
    <w:rsid w:val="00344ED1"/>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4080"/>
    <w:rsid w:val="00356C53"/>
    <w:rsid w:val="00356E04"/>
    <w:rsid w:val="00357F71"/>
    <w:rsid w:val="0036087F"/>
    <w:rsid w:val="003610EF"/>
    <w:rsid w:val="003611C5"/>
    <w:rsid w:val="00361564"/>
    <w:rsid w:val="0036230A"/>
    <w:rsid w:val="003625AF"/>
    <w:rsid w:val="00362A66"/>
    <w:rsid w:val="0036310D"/>
    <w:rsid w:val="0036349C"/>
    <w:rsid w:val="00363666"/>
    <w:rsid w:val="00364391"/>
    <w:rsid w:val="00365367"/>
    <w:rsid w:val="00365F74"/>
    <w:rsid w:val="0036600D"/>
    <w:rsid w:val="003665AB"/>
    <w:rsid w:val="003669EE"/>
    <w:rsid w:val="00366DB5"/>
    <w:rsid w:val="00366FE0"/>
    <w:rsid w:val="00367B24"/>
    <w:rsid w:val="003709DD"/>
    <w:rsid w:val="00371138"/>
    <w:rsid w:val="00371927"/>
    <w:rsid w:val="00371F86"/>
    <w:rsid w:val="003723C9"/>
    <w:rsid w:val="003728CB"/>
    <w:rsid w:val="00372BAA"/>
    <w:rsid w:val="00372F35"/>
    <w:rsid w:val="003736BE"/>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D92"/>
    <w:rsid w:val="00385FB6"/>
    <w:rsid w:val="0038631F"/>
    <w:rsid w:val="00386FF9"/>
    <w:rsid w:val="0038796B"/>
    <w:rsid w:val="00387CEA"/>
    <w:rsid w:val="00390007"/>
    <w:rsid w:val="003902BF"/>
    <w:rsid w:val="00390D36"/>
    <w:rsid w:val="003910EE"/>
    <w:rsid w:val="00391F4F"/>
    <w:rsid w:val="003925F1"/>
    <w:rsid w:val="00392656"/>
    <w:rsid w:val="00393207"/>
    <w:rsid w:val="00393546"/>
    <w:rsid w:val="00393571"/>
    <w:rsid w:val="003936E8"/>
    <w:rsid w:val="00393CDD"/>
    <w:rsid w:val="003940CE"/>
    <w:rsid w:val="0039414D"/>
    <w:rsid w:val="00394644"/>
    <w:rsid w:val="003946EE"/>
    <w:rsid w:val="00394AE9"/>
    <w:rsid w:val="00394C80"/>
    <w:rsid w:val="0039547B"/>
    <w:rsid w:val="00395CF0"/>
    <w:rsid w:val="00395D06"/>
    <w:rsid w:val="003A0584"/>
    <w:rsid w:val="003A092E"/>
    <w:rsid w:val="003A0D5C"/>
    <w:rsid w:val="003A1273"/>
    <w:rsid w:val="003A148E"/>
    <w:rsid w:val="003A1577"/>
    <w:rsid w:val="003A1A33"/>
    <w:rsid w:val="003A245F"/>
    <w:rsid w:val="003A2B02"/>
    <w:rsid w:val="003A2DCC"/>
    <w:rsid w:val="003A2E58"/>
    <w:rsid w:val="003A5594"/>
    <w:rsid w:val="003A66E8"/>
    <w:rsid w:val="003A7230"/>
    <w:rsid w:val="003A7925"/>
    <w:rsid w:val="003A7F8B"/>
    <w:rsid w:val="003B0EE8"/>
    <w:rsid w:val="003B0FBA"/>
    <w:rsid w:val="003B1516"/>
    <w:rsid w:val="003B188B"/>
    <w:rsid w:val="003B2AA4"/>
    <w:rsid w:val="003B3264"/>
    <w:rsid w:val="003B4004"/>
    <w:rsid w:val="003B5D34"/>
    <w:rsid w:val="003B720E"/>
    <w:rsid w:val="003B790A"/>
    <w:rsid w:val="003C11A1"/>
    <w:rsid w:val="003C1770"/>
    <w:rsid w:val="003C19F8"/>
    <w:rsid w:val="003C293C"/>
    <w:rsid w:val="003C2A5B"/>
    <w:rsid w:val="003C40B8"/>
    <w:rsid w:val="003C4399"/>
    <w:rsid w:val="003C4404"/>
    <w:rsid w:val="003C4ACE"/>
    <w:rsid w:val="003C4D1F"/>
    <w:rsid w:val="003C590F"/>
    <w:rsid w:val="003C5E82"/>
    <w:rsid w:val="003C620F"/>
    <w:rsid w:val="003D1C0A"/>
    <w:rsid w:val="003D1C21"/>
    <w:rsid w:val="003D23B5"/>
    <w:rsid w:val="003D259D"/>
    <w:rsid w:val="003D3774"/>
    <w:rsid w:val="003D38D8"/>
    <w:rsid w:val="003D3954"/>
    <w:rsid w:val="003D4FA5"/>
    <w:rsid w:val="003D50DF"/>
    <w:rsid w:val="003D569D"/>
    <w:rsid w:val="003D58F3"/>
    <w:rsid w:val="003D60A7"/>
    <w:rsid w:val="003D62E6"/>
    <w:rsid w:val="003D6DFA"/>
    <w:rsid w:val="003D6E63"/>
    <w:rsid w:val="003D6FC9"/>
    <w:rsid w:val="003D714E"/>
    <w:rsid w:val="003D76DD"/>
    <w:rsid w:val="003D77B7"/>
    <w:rsid w:val="003D7EE6"/>
    <w:rsid w:val="003E020F"/>
    <w:rsid w:val="003E0B2D"/>
    <w:rsid w:val="003E0B45"/>
    <w:rsid w:val="003E0EA7"/>
    <w:rsid w:val="003E1278"/>
    <w:rsid w:val="003E2A5C"/>
    <w:rsid w:val="003E2CFF"/>
    <w:rsid w:val="003E2FA2"/>
    <w:rsid w:val="003E3946"/>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4CDF"/>
    <w:rsid w:val="003F516F"/>
    <w:rsid w:val="003F56D1"/>
    <w:rsid w:val="003F5A64"/>
    <w:rsid w:val="003F5EEF"/>
    <w:rsid w:val="003F6A68"/>
    <w:rsid w:val="003F6C14"/>
    <w:rsid w:val="003F741C"/>
    <w:rsid w:val="003F7C71"/>
    <w:rsid w:val="003F7FFE"/>
    <w:rsid w:val="004000FB"/>
    <w:rsid w:val="00400959"/>
    <w:rsid w:val="0040153A"/>
    <w:rsid w:val="004026BB"/>
    <w:rsid w:val="00402875"/>
    <w:rsid w:val="0040300E"/>
    <w:rsid w:val="00403502"/>
    <w:rsid w:val="0040384C"/>
    <w:rsid w:val="00403FB9"/>
    <w:rsid w:val="0040466B"/>
    <w:rsid w:val="00404803"/>
    <w:rsid w:val="004049F4"/>
    <w:rsid w:val="00405F1E"/>
    <w:rsid w:val="00406701"/>
    <w:rsid w:val="00406DA5"/>
    <w:rsid w:val="004073A0"/>
    <w:rsid w:val="00407505"/>
    <w:rsid w:val="00407E77"/>
    <w:rsid w:val="0041083C"/>
    <w:rsid w:val="00411178"/>
    <w:rsid w:val="004118A2"/>
    <w:rsid w:val="004119F5"/>
    <w:rsid w:val="004119F7"/>
    <w:rsid w:val="00411E54"/>
    <w:rsid w:val="00412F38"/>
    <w:rsid w:val="00413144"/>
    <w:rsid w:val="004142C4"/>
    <w:rsid w:val="0041446C"/>
    <w:rsid w:val="0041526C"/>
    <w:rsid w:val="0041552D"/>
    <w:rsid w:val="004159DC"/>
    <w:rsid w:val="00415B74"/>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425"/>
    <w:rsid w:val="00430C34"/>
    <w:rsid w:val="00431CC4"/>
    <w:rsid w:val="00431D4C"/>
    <w:rsid w:val="004335FB"/>
    <w:rsid w:val="00433710"/>
    <w:rsid w:val="00435244"/>
    <w:rsid w:val="004358B8"/>
    <w:rsid w:val="00436348"/>
    <w:rsid w:val="00437AF9"/>
    <w:rsid w:val="00437D8E"/>
    <w:rsid w:val="0044001C"/>
    <w:rsid w:val="00440285"/>
    <w:rsid w:val="0044066A"/>
    <w:rsid w:val="00440923"/>
    <w:rsid w:val="0044108B"/>
    <w:rsid w:val="0044135C"/>
    <w:rsid w:val="00441D96"/>
    <w:rsid w:val="00443CA1"/>
    <w:rsid w:val="00443E63"/>
    <w:rsid w:val="004441B4"/>
    <w:rsid w:val="00445B61"/>
    <w:rsid w:val="00446102"/>
    <w:rsid w:val="00446525"/>
    <w:rsid w:val="00446A7E"/>
    <w:rsid w:val="00446BC4"/>
    <w:rsid w:val="00446D53"/>
    <w:rsid w:val="004473FB"/>
    <w:rsid w:val="004475B5"/>
    <w:rsid w:val="00450BD9"/>
    <w:rsid w:val="00450C9B"/>
    <w:rsid w:val="0045135B"/>
    <w:rsid w:val="00451602"/>
    <w:rsid w:val="004527C2"/>
    <w:rsid w:val="0045401B"/>
    <w:rsid w:val="00454804"/>
    <w:rsid w:val="00454830"/>
    <w:rsid w:val="004548F3"/>
    <w:rsid w:val="0045491F"/>
    <w:rsid w:val="00454CD0"/>
    <w:rsid w:val="004557F9"/>
    <w:rsid w:val="004611D5"/>
    <w:rsid w:val="00461790"/>
    <w:rsid w:val="00462286"/>
    <w:rsid w:val="00462485"/>
    <w:rsid w:val="004627F0"/>
    <w:rsid w:val="00464196"/>
    <w:rsid w:val="00464392"/>
    <w:rsid w:val="0046453E"/>
    <w:rsid w:val="00464A57"/>
    <w:rsid w:val="00464C1C"/>
    <w:rsid w:val="004658EC"/>
    <w:rsid w:val="00466418"/>
    <w:rsid w:val="00467102"/>
    <w:rsid w:val="004671FC"/>
    <w:rsid w:val="00467670"/>
    <w:rsid w:val="00467784"/>
    <w:rsid w:val="00467BDE"/>
    <w:rsid w:val="0047003C"/>
    <w:rsid w:val="00470E39"/>
    <w:rsid w:val="00470E97"/>
    <w:rsid w:val="00471084"/>
    <w:rsid w:val="00471AAE"/>
    <w:rsid w:val="00472865"/>
    <w:rsid w:val="00472F65"/>
    <w:rsid w:val="00473CB0"/>
    <w:rsid w:val="00473FF8"/>
    <w:rsid w:val="004741E3"/>
    <w:rsid w:val="00476275"/>
    <w:rsid w:val="0047627E"/>
    <w:rsid w:val="0047629D"/>
    <w:rsid w:val="004763F1"/>
    <w:rsid w:val="0047662E"/>
    <w:rsid w:val="00477DC7"/>
    <w:rsid w:val="004805D6"/>
    <w:rsid w:val="00481454"/>
    <w:rsid w:val="00481A37"/>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91E9F"/>
    <w:rsid w:val="0049206B"/>
    <w:rsid w:val="0049340B"/>
    <w:rsid w:val="00493A03"/>
    <w:rsid w:val="00493B0A"/>
    <w:rsid w:val="00493CB0"/>
    <w:rsid w:val="00494356"/>
    <w:rsid w:val="00494AD3"/>
    <w:rsid w:val="004951BA"/>
    <w:rsid w:val="0049584B"/>
    <w:rsid w:val="00495C4B"/>
    <w:rsid w:val="0049635B"/>
    <w:rsid w:val="00496B8D"/>
    <w:rsid w:val="00496D13"/>
    <w:rsid w:val="00497365"/>
    <w:rsid w:val="00497375"/>
    <w:rsid w:val="004978DC"/>
    <w:rsid w:val="00497D90"/>
    <w:rsid w:val="004A000B"/>
    <w:rsid w:val="004A0535"/>
    <w:rsid w:val="004A14AE"/>
    <w:rsid w:val="004A24DA"/>
    <w:rsid w:val="004A286E"/>
    <w:rsid w:val="004A2B30"/>
    <w:rsid w:val="004A2B52"/>
    <w:rsid w:val="004A315C"/>
    <w:rsid w:val="004A339D"/>
    <w:rsid w:val="004A4701"/>
    <w:rsid w:val="004A4734"/>
    <w:rsid w:val="004A47C0"/>
    <w:rsid w:val="004A5114"/>
    <w:rsid w:val="004A54AD"/>
    <w:rsid w:val="004A5911"/>
    <w:rsid w:val="004A5B4B"/>
    <w:rsid w:val="004A654C"/>
    <w:rsid w:val="004A6C7F"/>
    <w:rsid w:val="004A6C84"/>
    <w:rsid w:val="004A7A7E"/>
    <w:rsid w:val="004B0004"/>
    <w:rsid w:val="004B061E"/>
    <w:rsid w:val="004B0837"/>
    <w:rsid w:val="004B11C3"/>
    <w:rsid w:val="004B1D50"/>
    <w:rsid w:val="004B4F85"/>
    <w:rsid w:val="004B5026"/>
    <w:rsid w:val="004B6B71"/>
    <w:rsid w:val="004B6D5A"/>
    <w:rsid w:val="004B7BD4"/>
    <w:rsid w:val="004C0098"/>
    <w:rsid w:val="004C045E"/>
    <w:rsid w:val="004C06AF"/>
    <w:rsid w:val="004C1E92"/>
    <w:rsid w:val="004C2522"/>
    <w:rsid w:val="004C2662"/>
    <w:rsid w:val="004C498E"/>
    <w:rsid w:val="004C5B93"/>
    <w:rsid w:val="004C699E"/>
    <w:rsid w:val="004C6D7F"/>
    <w:rsid w:val="004D042E"/>
    <w:rsid w:val="004D04A9"/>
    <w:rsid w:val="004D103E"/>
    <w:rsid w:val="004D1A87"/>
    <w:rsid w:val="004D1D85"/>
    <w:rsid w:val="004D242A"/>
    <w:rsid w:val="004D24E4"/>
    <w:rsid w:val="004D3D96"/>
    <w:rsid w:val="004D52C8"/>
    <w:rsid w:val="004D5494"/>
    <w:rsid w:val="004D568C"/>
    <w:rsid w:val="004D5D1B"/>
    <w:rsid w:val="004D5E59"/>
    <w:rsid w:val="004D78BA"/>
    <w:rsid w:val="004D7B4A"/>
    <w:rsid w:val="004E08B9"/>
    <w:rsid w:val="004E0E14"/>
    <w:rsid w:val="004E15D8"/>
    <w:rsid w:val="004E19CC"/>
    <w:rsid w:val="004E19D6"/>
    <w:rsid w:val="004E29F5"/>
    <w:rsid w:val="004E2F32"/>
    <w:rsid w:val="004E38F9"/>
    <w:rsid w:val="004E5882"/>
    <w:rsid w:val="004E6A44"/>
    <w:rsid w:val="004E76A8"/>
    <w:rsid w:val="004F098E"/>
    <w:rsid w:val="004F0BBD"/>
    <w:rsid w:val="004F199E"/>
    <w:rsid w:val="004F1D4B"/>
    <w:rsid w:val="004F2275"/>
    <w:rsid w:val="004F2BF1"/>
    <w:rsid w:val="004F2D41"/>
    <w:rsid w:val="004F3C57"/>
    <w:rsid w:val="004F3C61"/>
    <w:rsid w:val="004F3DBF"/>
    <w:rsid w:val="004F4EC0"/>
    <w:rsid w:val="004F524C"/>
    <w:rsid w:val="004F632F"/>
    <w:rsid w:val="004F6447"/>
    <w:rsid w:val="004F757F"/>
    <w:rsid w:val="005001FC"/>
    <w:rsid w:val="005013CF"/>
    <w:rsid w:val="0050161F"/>
    <w:rsid w:val="00501AF3"/>
    <w:rsid w:val="00502D7F"/>
    <w:rsid w:val="00503F00"/>
    <w:rsid w:val="00504640"/>
    <w:rsid w:val="0050473C"/>
    <w:rsid w:val="00504A97"/>
    <w:rsid w:val="00505A5D"/>
    <w:rsid w:val="00505E00"/>
    <w:rsid w:val="005068CD"/>
    <w:rsid w:val="00507156"/>
    <w:rsid w:val="00507295"/>
    <w:rsid w:val="0051052F"/>
    <w:rsid w:val="00510DA1"/>
    <w:rsid w:val="00511319"/>
    <w:rsid w:val="00511575"/>
    <w:rsid w:val="00511AB9"/>
    <w:rsid w:val="00511C5F"/>
    <w:rsid w:val="005123A7"/>
    <w:rsid w:val="00513922"/>
    <w:rsid w:val="005139C2"/>
    <w:rsid w:val="005142C7"/>
    <w:rsid w:val="005143EA"/>
    <w:rsid w:val="0051454E"/>
    <w:rsid w:val="00514575"/>
    <w:rsid w:val="005148B7"/>
    <w:rsid w:val="00514F6F"/>
    <w:rsid w:val="0051505F"/>
    <w:rsid w:val="005155A8"/>
    <w:rsid w:val="0051578B"/>
    <w:rsid w:val="00516022"/>
    <w:rsid w:val="005166FB"/>
    <w:rsid w:val="00516817"/>
    <w:rsid w:val="005176FD"/>
    <w:rsid w:val="00517E94"/>
    <w:rsid w:val="00517F9C"/>
    <w:rsid w:val="005204C4"/>
    <w:rsid w:val="0052060F"/>
    <w:rsid w:val="00520939"/>
    <w:rsid w:val="0052097A"/>
    <w:rsid w:val="00520F45"/>
    <w:rsid w:val="00521297"/>
    <w:rsid w:val="005218B4"/>
    <w:rsid w:val="00521AAE"/>
    <w:rsid w:val="00521B7E"/>
    <w:rsid w:val="00521F7C"/>
    <w:rsid w:val="0052220E"/>
    <w:rsid w:val="00522250"/>
    <w:rsid w:val="005233E2"/>
    <w:rsid w:val="00523EDF"/>
    <w:rsid w:val="00524F3A"/>
    <w:rsid w:val="00525C83"/>
    <w:rsid w:val="005262A4"/>
    <w:rsid w:val="005266F9"/>
    <w:rsid w:val="00526918"/>
    <w:rsid w:val="00526CB8"/>
    <w:rsid w:val="00526EB1"/>
    <w:rsid w:val="00527580"/>
    <w:rsid w:val="00527E52"/>
    <w:rsid w:val="0053030C"/>
    <w:rsid w:val="005315C6"/>
    <w:rsid w:val="0053200A"/>
    <w:rsid w:val="00533041"/>
    <w:rsid w:val="00533101"/>
    <w:rsid w:val="00533CFB"/>
    <w:rsid w:val="0053425E"/>
    <w:rsid w:val="00535569"/>
    <w:rsid w:val="00535B09"/>
    <w:rsid w:val="00535BDC"/>
    <w:rsid w:val="005370DA"/>
    <w:rsid w:val="00537253"/>
    <w:rsid w:val="0054035B"/>
    <w:rsid w:val="00540897"/>
    <w:rsid w:val="00540CFD"/>
    <w:rsid w:val="0054120A"/>
    <w:rsid w:val="00541376"/>
    <w:rsid w:val="005418E6"/>
    <w:rsid w:val="00541B7D"/>
    <w:rsid w:val="00541C16"/>
    <w:rsid w:val="00541C7C"/>
    <w:rsid w:val="00541E61"/>
    <w:rsid w:val="00542B88"/>
    <w:rsid w:val="00542C5B"/>
    <w:rsid w:val="0054403C"/>
    <w:rsid w:val="0054411A"/>
    <w:rsid w:val="005442DC"/>
    <w:rsid w:val="00545615"/>
    <w:rsid w:val="00545E44"/>
    <w:rsid w:val="00546011"/>
    <w:rsid w:val="005461EF"/>
    <w:rsid w:val="00546822"/>
    <w:rsid w:val="00546EAB"/>
    <w:rsid w:val="005473E4"/>
    <w:rsid w:val="00550025"/>
    <w:rsid w:val="005503CF"/>
    <w:rsid w:val="005504E5"/>
    <w:rsid w:val="00550A1F"/>
    <w:rsid w:val="00550DBE"/>
    <w:rsid w:val="00551818"/>
    <w:rsid w:val="005519DC"/>
    <w:rsid w:val="0055205C"/>
    <w:rsid w:val="00552306"/>
    <w:rsid w:val="005528FB"/>
    <w:rsid w:val="00552B92"/>
    <w:rsid w:val="0055343F"/>
    <w:rsid w:val="005542EF"/>
    <w:rsid w:val="0055439D"/>
    <w:rsid w:val="00554710"/>
    <w:rsid w:val="00554ED7"/>
    <w:rsid w:val="00555DB6"/>
    <w:rsid w:val="005562B2"/>
    <w:rsid w:val="00556611"/>
    <w:rsid w:val="00556813"/>
    <w:rsid w:val="00556859"/>
    <w:rsid w:val="005572F1"/>
    <w:rsid w:val="00557413"/>
    <w:rsid w:val="00560212"/>
    <w:rsid w:val="00560A6B"/>
    <w:rsid w:val="005610A9"/>
    <w:rsid w:val="00561513"/>
    <w:rsid w:val="005618C8"/>
    <w:rsid w:val="00562DAB"/>
    <w:rsid w:val="00563B5C"/>
    <w:rsid w:val="00563E4F"/>
    <w:rsid w:val="00564619"/>
    <w:rsid w:val="00564797"/>
    <w:rsid w:val="00564813"/>
    <w:rsid w:val="005657E4"/>
    <w:rsid w:val="00566302"/>
    <w:rsid w:val="00566740"/>
    <w:rsid w:val="00566954"/>
    <w:rsid w:val="00566DF5"/>
    <w:rsid w:val="0056711D"/>
    <w:rsid w:val="0056716E"/>
    <w:rsid w:val="00567329"/>
    <w:rsid w:val="005679AD"/>
    <w:rsid w:val="00567F9D"/>
    <w:rsid w:val="00570371"/>
    <w:rsid w:val="00570D44"/>
    <w:rsid w:val="00572165"/>
    <w:rsid w:val="00572A28"/>
    <w:rsid w:val="00572A46"/>
    <w:rsid w:val="0057318C"/>
    <w:rsid w:val="0057324E"/>
    <w:rsid w:val="00573DA6"/>
    <w:rsid w:val="00574052"/>
    <w:rsid w:val="0057482C"/>
    <w:rsid w:val="00575094"/>
    <w:rsid w:val="00575512"/>
    <w:rsid w:val="005757AA"/>
    <w:rsid w:val="0057604E"/>
    <w:rsid w:val="005775DC"/>
    <w:rsid w:val="0057773A"/>
    <w:rsid w:val="00577857"/>
    <w:rsid w:val="00577EA7"/>
    <w:rsid w:val="0058024D"/>
    <w:rsid w:val="00580DEC"/>
    <w:rsid w:val="005814E9"/>
    <w:rsid w:val="00581D9F"/>
    <w:rsid w:val="00582111"/>
    <w:rsid w:val="005827DD"/>
    <w:rsid w:val="00583BD0"/>
    <w:rsid w:val="0058457A"/>
    <w:rsid w:val="00584D92"/>
    <w:rsid w:val="00585179"/>
    <w:rsid w:val="0058623F"/>
    <w:rsid w:val="00586384"/>
    <w:rsid w:val="00586E75"/>
    <w:rsid w:val="005873BE"/>
    <w:rsid w:val="005876CE"/>
    <w:rsid w:val="00587906"/>
    <w:rsid w:val="005903EA"/>
    <w:rsid w:val="00591C32"/>
    <w:rsid w:val="00592BEB"/>
    <w:rsid w:val="00592F48"/>
    <w:rsid w:val="00593601"/>
    <w:rsid w:val="00593AFD"/>
    <w:rsid w:val="00594B3B"/>
    <w:rsid w:val="00594C52"/>
    <w:rsid w:val="00594EF3"/>
    <w:rsid w:val="005956EA"/>
    <w:rsid w:val="00595DBE"/>
    <w:rsid w:val="00596222"/>
    <w:rsid w:val="0059623B"/>
    <w:rsid w:val="00596BC2"/>
    <w:rsid w:val="005970F1"/>
    <w:rsid w:val="005A0E32"/>
    <w:rsid w:val="005A1532"/>
    <w:rsid w:val="005A22E4"/>
    <w:rsid w:val="005A2AD0"/>
    <w:rsid w:val="005A33EB"/>
    <w:rsid w:val="005A34DA"/>
    <w:rsid w:val="005A396A"/>
    <w:rsid w:val="005A3E18"/>
    <w:rsid w:val="005A4CCC"/>
    <w:rsid w:val="005A5034"/>
    <w:rsid w:val="005A51D9"/>
    <w:rsid w:val="005A6C59"/>
    <w:rsid w:val="005A6D95"/>
    <w:rsid w:val="005A6FFF"/>
    <w:rsid w:val="005A7321"/>
    <w:rsid w:val="005B0B80"/>
    <w:rsid w:val="005B0D9A"/>
    <w:rsid w:val="005B1266"/>
    <w:rsid w:val="005B1456"/>
    <w:rsid w:val="005B202F"/>
    <w:rsid w:val="005B2612"/>
    <w:rsid w:val="005B2760"/>
    <w:rsid w:val="005B2891"/>
    <w:rsid w:val="005B294B"/>
    <w:rsid w:val="005B3004"/>
    <w:rsid w:val="005B3094"/>
    <w:rsid w:val="005B327E"/>
    <w:rsid w:val="005B371C"/>
    <w:rsid w:val="005B4361"/>
    <w:rsid w:val="005B47AF"/>
    <w:rsid w:val="005B4C97"/>
    <w:rsid w:val="005B5604"/>
    <w:rsid w:val="005B5E42"/>
    <w:rsid w:val="005B5EC4"/>
    <w:rsid w:val="005B6186"/>
    <w:rsid w:val="005B6810"/>
    <w:rsid w:val="005B6F8E"/>
    <w:rsid w:val="005B71F4"/>
    <w:rsid w:val="005C00CF"/>
    <w:rsid w:val="005C0635"/>
    <w:rsid w:val="005C1662"/>
    <w:rsid w:val="005C2798"/>
    <w:rsid w:val="005C2F19"/>
    <w:rsid w:val="005C3787"/>
    <w:rsid w:val="005C392D"/>
    <w:rsid w:val="005C3B91"/>
    <w:rsid w:val="005C45EF"/>
    <w:rsid w:val="005C59B9"/>
    <w:rsid w:val="005C5B53"/>
    <w:rsid w:val="005C5CA3"/>
    <w:rsid w:val="005C5D8D"/>
    <w:rsid w:val="005C5ED7"/>
    <w:rsid w:val="005C607F"/>
    <w:rsid w:val="005C747C"/>
    <w:rsid w:val="005C7B9E"/>
    <w:rsid w:val="005C7C3A"/>
    <w:rsid w:val="005D0DD2"/>
    <w:rsid w:val="005D1C03"/>
    <w:rsid w:val="005D271B"/>
    <w:rsid w:val="005D29E7"/>
    <w:rsid w:val="005D381A"/>
    <w:rsid w:val="005D3F22"/>
    <w:rsid w:val="005D3F58"/>
    <w:rsid w:val="005D40E0"/>
    <w:rsid w:val="005D48C3"/>
    <w:rsid w:val="005D49CA"/>
    <w:rsid w:val="005D4E2A"/>
    <w:rsid w:val="005D52DB"/>
    <w:rsid w:val="005D5EA1"/>
    <w:rsid w:val="005D69FD"/>
    <w:rsid w:val="005D6C6C"/>
    <w:rsid w:val="005D7F70"/>
    <w:rsid w:val="005E024F"/>
    <w:rsid w:val="005E0699"/>
    <w:rsid w:val="005E0ECF"/>
    <w:rsid w:val="005E127B"/>
    <w:rsid w:val="005E17ED"/>
    <w:rsid w:val="005E1F86"/>
    <w:rsid w:val="005E2C32"/>
    <w:rsid w:val="005E3875"/>
    <w:rsid w:val="005E4772"/>
    <w:rsid w:val="005E4795"/>
    <w:rsid w:val="005E4DA2"/>
    <w:rsid w:val="005E5185"/>
    <w:rsid w:val="005E6A52"/>
    <w:rsid w:val="005E7123"/>
    <w:rsid w:val="005E7662"/>
    <w:rsid w:val="005E7A41"/>
    <w:rsid w:val="005F065D"/>
    <w:rsid w:val="005F092D"/>
    <w:rsid w:val="005F09E2"/>
    <w:rsid w:val="005F0C23"/>
    <w:rsid w:val="005F1577"/>
    <w:rsid w:val="005F157A"/>
    <w:rsid w:val="005F185A"/>
    <w:rsid w:val="005F1A79"/>
    <w:rsid w:val="005F1BF0"/>
    <w:rsid w:val="005F2BB3"/>
    <w:rsid w:val="005F424C"/>
    <w:rsid w:val="005F44D9"/>
    <w:rsid w:val="005F5788"/>
    <w:rsid w:val="005F5A7C"/>
    <w:rsid w:val="005F6587"/>
    <w:rsid w:val="005F74E6"/>
    <w:rsid w:val="005F7736"/>
    <w:rsid w:val="005F7F07"/>
    <w:rsid w:val="00600DFD"/>
    <w:rsid w:val="006016D7"/>
    <w:rsid w:val="00601853"/>
    <w:rsid w:val="0060265B"/>
    <w:rsid w:val="00602D92"/>
    <w:rsid w:val="00603B06"/>
    <w:rsid w:val="00603FC3"/>
    <w:rsid w:val="006041A9"/>
    <w:rsid w:val="006068F8"/>
    <w:rsid w:val="00606C7A"/>
    <w:rsid w:val="00607F23"/>
    <w:rsid w:val="00607FEB"/>
    <w:rsid w:val="00610822"/>
    <w:rsid w:val="00610BCF"/>
    <w:rsid w:val="00610D2C"/>
    <w:rsid w:val="00610E7E"/>
    <w:rsid w:val="00610F49"/>
    <w:rsid w:val="0061254A"/>
    <w:rsid w:val="00612813"/>
    <w:rsid w:val="0061308F"/>
    <w:rsid w:val="0061380F"/>
    <w:rsid w:val="00613BC4"/>
    <w:rsid w:val="00613C56"/>
    <w:rsid w:val="00614C01"/>
    <w:rsid w:val="00614EC1"/>
    <w:rsid w:val="00615D17"/>
    <w:rsid w:val="006160D0"/>
    <w:rsid w:val="00616D9E"/>
    <w:rsid w:val="0061766D"/>
    <w:rsid w:val="00617671"/>
    <w:rsid w:val="006178B7"/>
    <w:rsid w:val="006210D3"/>
    <w:rsid w:val="0062224E"/>
    <w:rsid w:val="00622A27"/>
    <w:rsid w:val="00622C0E"/>
    <w:rsid w:val="0062368D"/>
    <w:rsid w:val="00624157"/>
    <w:rsid w:val="00624B51"/>
    <w:rsid w:val="00624E40"/>
    <w:rsid w:val="00626FE0"/>
    <w:rsid w:val="00627346"/>
    <w:rsid w:val="00627D6F"/>
    <w:rsid w:val="00630A86"/>
    <w:rsid w:val="00630D39"/>
    <w:rsid w:val="006312AB"/>
    <w:rsid w:val="006313BD"/>
    <w:rsid w:val="006323D4"/>
    <w:rsid w:val="00632D86"/>
    <w:rsid w:val="00633CDD"/>
    <w:rsid w:val="00633D40"/>
    <w:rsid w:val="00633E5C"/>
    <w:rsid w:val="00633E77"/>
    <w:rsid w:val="006349B5"/>
    <w:rsid w:val="00634BE6"/>
    <w:rsid w:val="006350D4"/>
    <w:rsid w:val="006367CE"/>
    <w:rsid w:val="00636E3F"/>
    <w:rsid w:val="00636F53"/>
    <w:rsid w:val="006374EF"/>
    <w:rsid w:val="006405D7"/>
    <w:rsid w:val="006405E6"/>
    <w:rsid w:val="006407CD"/>
    <w:rsid w:val="00640D7D"/>
    <w:rsid w:val="00641275"/>
    <w:rsid w:val="00641BEA"/>
    <w:rsid w:val="00643F9F"/>
    <w:rsid w:val="006447E1"/>
    <w:rsid w:val="00644A71"/>
    <w:rsid w:val="006450D6"/>
    <w:rsid w:val="006454BC"/>
    <w:rsid w:val="00645FB5"/>
    <w:rsid w:val="0064636C"/>
    <w:rsid w:val="006473F8"/>
    <w:rsid w:val="00647E8B"/>
    <w:rsid w:val="00652217"/>
    <w:rsid w:val="0065232A"/>
    <w:rsid w:val="00652C32"/>
    <w:rsid w:val="00655C28"/>
    <w:rsid w:val="00656014"/>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22B"/>
    <w:rsid w:val="0066450D"/>
    <w:rsid w:val="00664A18"/>
    <w:rsid w:val="00666280"/>
    <w:rsid w:val="00666E38"/>
    <w:rsid w:val="0066741E"/>
    <w:rsid w:val="00667DB8"/>
    <w:rsid w:val="006700AB"/>
    <w:rsid w:val="00670957"/>
    <w:rsid w:val="0067117D"/>
    <w:rsid w:val="0067123D"/>
    <w:rsid w:val="00671754"/>
    <w:rsid w:val="006717F5"/>
    <w:rsid w:val="00672A66"/>
    <w:rsid w:val="00672EE4"/>
    <w:rsid w:val="00673B7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271B"/>
    <w:rsid w:val="0068364D"/>
    <w:rsid w:val="00683E7D"/>
    <w:rsid w:val="00684258"/>
    <w:rsid w:val="00684C90"/>
    <w:rsid w:val="00684FD7"/>
    <w:rsid w:val="00685142"/>
    <w:rsid w:val="00686946"/>
    <w:rsid w:val="00686A22"/>
    <w:rsid w:val="00687A9E"/>
    <w:rsid w:val="00690563"/>
    <w:rsid w:val="0069121C"/>
    <w:rsid w:val="00691E95"/>
    <w:rsid w:val="0069253B"/>
    <w:rsid w:val="006928FA"/>
    <w:rsid w:val="00692D6C"/>
    <w:rsid w:val="00692DD5"/>
    <w:rsid w:val="006932E5"/>
    <w:rsid w:val="006937B5"/>
    <w:rsid w:val="006945A5"/>
    <w:rsid w:val="00694F24"/>
    <w:rsid w:val="00695147"/>
    <w:rsid w:val="0069522D"/>
    <w:rsid w:val="0069545B"/>
    <w:rsid w:val="00695CCE"/>
    <w:rsid w:val="006962D3"/>
    <w:rsid w:val="00696527"/>
    <w:rsid w:val="00697222"/>
    <w:rsid w:val="00697FDC"/>
    <w:rsid w:val="006A1A5D"/>
    <w:rsid w:val="006A2002"/>
    <w:rsid w:val="006A2331"/>
    <w:rsid w:val="006A23A1"/>
    <w:rsid w:val="006A3530"/>
    <w:rsid w:val="006A47FB"/>
    <w:rsid w:val="006A4F95"/>
    <w:rsid w:val="006A61CC"/>
    <w:rsid w:val="006A679D"/>
    <w:rsid w:val="006A6BA0"/>
    <w:rsid w:val="006A73D8"/>
    <w:rsid w:val="006A7E90"/>
    <w:rsid w:val="006A7F7D"/>
    <w:rsid w:val="006B0816"/>
    <w:rsid w:val="006B1878"/>
    <w:rsid w:val="006B317B"/>
    <w:rsid w:val="006B39AB"/>
    <w:rsid w:val="006B4CF8"/>
    <w:rsid w:val="006B51D3"/>
    <w:rsid w:val="006B5EFE"/>
    <w:rsid w:val="006B6826"/>
    <w:rsid w:val="006B6F72"/>
    <w:rsid w:val="006C04C9"/>
    <w:rsid w:val="006C04CB"/>
    <w:rsid w:val="006C085E"/>
    <w:rsid w:val="006C0E2A"/>
    <w:rsid w:val="006C170B"/>
    <w:rsid w:val="006C2772"/>
    <w:rsid w:val="006C3234"/>
    <w:rsid w:val="006C4538"/>
    <w:rsid w:val="006C4DF7"/>
    <w:rsid w:val="006C5E52"/>
    <w:rsid w:val="006C654B"/>
    <w:rsid w:val="006C782F"/>
    <w:rsid w:val="006C7D1E"/>
    <w:rsid w:val="006C7D50"/>
    <w:rsid w:val="006D07F6"/>
    <w:rsid w:val="006D12F8"/>
    <w:rsid w:val="006D15EB"/>
    <w:rsid w:val="006D26E6"/>
    <w:rsid w:val="006D2D05"/>
    <w:rsid w:val="006D2E4A"/>
    <w:rsid w:val="006D3867"/>
    <w:rsid w:val="006D3BD8"/>
    <w:rsid w:val="006D3C80"/>
    <w:rsid w:val="006D3E89"/>
    <w:rsid w:val="006D40B1"/>
    <w:rsid w:val="006D47E4"/>
    <w:rsid w:val="006D49E2"/>
    <w:rsid w:val="006D4F54"/>
    <w:rsid w:val="006D623C"/>
    <w:rsid w:val="006D6405"/>
    <w:rsid w:val="006D68DE"/>
    <w:rsid w:val="006D6A66"/>
    <w:rsid w:val="006D6F45"/>
    <w:rsid w:val="006D75CB"/>
    <w:rsid w:val="006D7958"/>
    <w:rsid w:val="006D7DFC"/>
    <w:rsid w:val="006E0990"/>
    <w:rsid w:val="006E0C4F"/>
    <w:rsid w:val="006E14AC"/>
    <w:rsid w:val="006E18BB"/>
    <w:rsid w:val="006E1DBA"/>
    <w:rsid w:val="006E25AF"/>
    <w:rsid w:val="006E2F39"/>
    <w:rsid w:val="006E339D"/>
    <w:rsid w:val="006E3811"/>
    <w:rsid w:val="006E4373"/>
    <w:rsid w:val="006E4E54"/>
    <w:rsid w:val="006E518D"/>
    <w:rsid w:val="006E54AB"/>
    <w:rsid w:val="006E54B6"/>
    <w:rsid w:val="006E63A8"/>
    <w:rsid w:val="006E6CF1"/>
    <w:rsid w:val="006E728A"/>
    <w:rsid w:val="006E7DCB"/>
    <w:rsid w:val="006F0B50"/>
    <w:rsid w:val="006F0DB0"/>
    <w:rsid w:val="006F0FAA"/>
    <w:rsid w:val="006F1D38"/>
    <w:rsid w:val="006F2BA9"/>
    <w:rsid w:val="006F4B2A"/>
    <w:rsid w:val="006F5EE1"/>
    <w:rsid w:val="006F6867"/>
    <w:rsid w:val="006F6D8D"/>
    <w:rsid w:val="006F7122"/>
    <w:rsid w:val="00700825"/>
    <w:rsid w:val="0070086D"/>
    <w:rsid w:val="00701A49"/>
    <w:rsid w:val="00701A86"/>
    <w:rsid w:val="00702004"/>
    <w:rsid w:val="00702C04"/>
    <w:rsid w:val="0070365F"/>
    <w:rsid w:val="0070431A"/>
    <w:rsid w:val="00704881"/>
    <w:rsid w:val="00704AA2"/>
    <w:rsid w:val="00705322"/>
    <w:rsid w:val="00706252"/>
    <w:rsid w:val="0070636B"/>
    <w:rsid w:val="00707688"/>
    <w:rsid w:val="00707844"/>
    <w:rsid w:val="00710C3F"/>
    <w:rsid w:val="0071162B"/>
    <w:rsid w:val="0071168D"/>
    <w:rsid w:val="007118B5"/>
    <w:rsid w:val="00711A80"/>
    <w:rsid w:val="00711E9A"/>
    <w:rsid w:val="007120DD"/>
    <w:rsid w:val="0071263D"/>
    <w:rsid w:val="00714095"/>
    <w:rsid w:val="0071415C"/>
    <w:rsid w:val="00714304"/>
    <w:rsid w:val="007146A7"/>
    <w:rsid w:val="00714A7D"/>
    <w:rsid w:val="00715CD5"/>
    <w:rsid w:val="00715D03"/>
    <w:rsid w:val="00717F76"/>
    <w:rsid w:val="00720078"/>
    <w:rsid w:val="007201C1"/>
    <w:rsid w:val="007203EA"/>
    <w:rsid w:val="00720565"/>
    <w:rsid w:val="0072072F"/>
    <w:rsid w:val="00721629"/>
    <w:rsid w:val="00721C71"/>
    <w:rsid w:val="00722119"/>
    <w:rsid w:val="007248EF"/>
    <w:rsid w:val="00725841"/>
    <w:rsid w:val="00725918"/>
    <w:rsid w:val="00727B7E"/>
    <w:rsid w:val="00731CB4"/>
    <w:rsid w:val="0073203C"/>
    <w:rsid w:val="007326FE"/>
    <w:rsid w:val="00733C6E"/>
    <w:rsid w:val="00733EB5"/>
    <w:rsid w:val="007347EA"/>
    <w:rsid w:val="00734ADD"/>
    <w:rsid w:val="0073535A"/>
    <w:rsid w:val="00735576"/>
    <w:rsid w:val="00735988"/>
    <w:rsid w:val="00735AFE"/>
    <w:rsid w:val="00735DB6"/>
    <w:rsid w:val="007368A9"/>
    <w:rsid w:val="0073697F"/>
    <w:rsid w:val="00736FD1"/>
    <w:rsid w:val="00740331"/>
    <w:rsid w:val="00740588"/>
    <w:rsid w:val="007407A0"/>
    <w:rsid w:val="0074153B"/>
    <w:rsid w:val="0074185E"/>
    <w:rsid w:val="00741C43"/>
    <w:rsid w:val="007420F3"/>
    <w:rsid w:val="00743312"/>
    <w:rsid w:val="00743A0C"/>
    <w:rsid w:val="00743EDF"/>
    <w:rsid w:val="007444B0"/>
    <w:rsid w:val="007445A6"/>
    <w:rsid w:val="00744D75"/>
    <w:rsid w:val="00745A8A"/>
    <w:rsid w:val="00745B4F"/>
    <w:rsid w:val="00746AE5"/>
    <w:rsid w:val="00747B5A"/>
    <w:rsid w:val="007503E2"/>
    <w:rsid w:val="00750ACB"/>
    <w:rsid w:val="00751715"/>
    <w:rsid w:val="007517E7"/>
    <w:rsid w:val="00751C10"/>
    <w:rsid w:val="00751DB1"/>
    <w:rsid w:val="007529E3"/>
    <w:rsid w:val="00752AFB"/>
    <w:rsid w:val="00752DB4"/>
    <w:rsid w:val="00752E8E"/>
    <w:rsid w:val="0075331F"/>
    <w:rsid w:val="007546DD"/>
    <w:rsid w:val="007556B3"/>
    <w:rsid w:val="007558EC"/>
    <w:rsid w:val="00756549"/>
    <w:rsid w:val="00756BA2"/>
    <w:rsid w:val="00756F70"/>
    <w:rsid w:val="00757256"/>
    <w:rsid w:val="0075730B"/>
    <w:rsid w:val="00757428"/>
    <w:rsid w:val="00760CA0"/>
    <w:rsid w:val="00760D5A"/>
    <w:rsid w:val="00760FF0"/>
    <w:rsid w:val="00761D3B"/>
    <w:rsid w:val="007645F2"/>
    <w:rsid w:val="0076490E"/>
    <w:rsid w:val="00764EEC"/>
    <w:rsid w:val="007670B6"/>
    <w:rsid w:val="007676E3"/>
    <w:rsid w:val="007676F4"/>
    <w:rsid w:val="00767B14"/>
    <w:rsid w:val="00770282"/>
    <w:rsid w:val="00770652"/>
    <w:rsid w:val="007718EA"/>
    <w:rsid w:val="00771A49"/>
    <w:rsid w:val="00771C79"/>
    <w:rsid w:val="00772102"/>
    <w:rsid w:val="00772604"/>
    <w:rsid w:val="0077260F"/>
    <w:rsid w:val="00772E80"/>
    <w:rsid w:val="007734B2"/>
    <w:rsid w:val="007737F5"/>
    <w:rsid w:val="007742FF"/>
    <w:rsid w:val="00774851"/>
    <w:rsid w:val="00774A47"/>
    <w:rsid w:val="00774E1C"/>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2EA6"/>
    <w:rsid w:val="00783DEF"/>
    <w:rsid w:val="007841ED"/>
    <w:rsid w:val="0078435E"/>
    <w:rsid w:val="007845D8"/>
    <w:rsid w:val="00786370"/>
    <w:rsid w:val="00786B13"/>
    <w:rsid w:val="0078723A"/>
    <w:rsid w:val="00787A08"/>
    <w:rsid w:val="0079007B"/>
    <w:rsid w:val="00790FA1"/>
    <w:rsid w:val="00791A56"/>
    <w:rsid w:val="007927FC"/>
    <w:rsid w:val="00792EB9"/>
    <w:rsid w:val="0079304C"/>
    <w:rsid w:val="00793C32"/>
    <w:rsid w:val="00795414"/>
    <w:rsid w:val="0079545A"/>
    <w:rsid w:val="00796C9F"/>
    <w:rsid w:val="007974B2"/>
    <w:rsid w:val="00797B98"/>
    <w:rsid w:val="007A05BE"/>
    <w:rsid w:val="007A0740"/>
    <w:rsid w:val="007A0B36"/>
    <w:rsid w:val="007A1FDD"/>
    <w:rsid w:val="007A21F2"/>
    <w:rsid w:val="007A32F7"/>
    <w:rsid w:val="007A3301"/>
    <w:rsid w:val="007A3958"/>
    <w:rsid w:val="007A3998"/>
    <w:rsid w:val="007A3DE8"/>
    <w:rsid w:val="007A4434"/>
    <w:rsid w:val="007A5A55"/>
    <w:rsid w:val="007A6183"/>
    <w:rsid w:val="007A64D2"/>
    <w:rsid w:val="007A6578"/>
    <w:rsid w:val="007A683E"/>
    <w:rsid w:val="007A6A3E"/>
    <w:rsid w:val="007A6A84"/>
    <w:rsid w:val="007B0146"/>
    <w:rsid w:val="007B0B45"/>
    <w:rsid w:val="007B203F"/>
    <w:rsid w:val="007B2058"/>
    <w:rsid w:val="007B4301"/>
    <w:rsid w:val="007B49D9"/>
    <w:rsid w:val="007B60A7"/>
    <w:rsid w:val="007B65D0"/>
    <w:rsid w:val="007B69A2"/>
    <w:rsid w:val="007B6A80"/>
    <w:rsid w:val="007B752F"/>
    <w:rsid w:val="007B77B6"/>
    <w:rsid w:val="007B7E56"/>
    <w:rsid w:val="007C00DE"/>
    <w:rsid w:val="007C0187"/>
    <w:rsid w:val="007C0328"/>
    <w:rsid w:val="007C0C08"/>
    <w:rsid w:val="007C0DAE"/>
    <w:rsid w:val="007C14D1"/>
    <w:rsid w:val="007C155F"/>
    <w:rsid w:val="007C18CF"/>
    <w:rsid w:val="007C1DEE"/>
    <w:rsid w:val="007C390C"/>
    <w:rsid w:val="007C3BCA"/>
    <w:rsid w:val="007C4C17"/>
    <w:rsid w:val="007C54F2"/>
    <w:rsid w:val="007C5B9B"/>
    <w:rsid w:val="007C5CDF"/>
    <w:rsid w:val="007C6239"/>
    <w:rsid w:val="007C6D95"/>
    <w:rsid w:val="007C7399"/>
    <w:rsid w:val="007C73AF"/>
    <w:rsid w:val="007C78DC"/>
    <w:rsid w:val="007C7C1C"/>
    <w:rsid w:val="007D153A"/>
    <w:rsid w:val="007D1F6A"/>
    <w:rsid w:val="007D1F73"/>
    <w:rsid w:val="007D20DB"/>
    <w:rsid w:val="007D245A"/>
    <w:rsid w:val="007D313C"/>
    <w:rsid w:val="007D3845"/>
    <w:rsid w:val="007D38B0"/>
    <w:rsid w:val="007D3C15"/>
    <w:rsid w:val="007D3DFF"/>
    <w:rsid w:val="007D403D"/>
    <w:rsid w:val="007D41FF"/>
    <w:rsid w:val="007D4544"/>
    <w:rsid w:val="007D4855"/>
    <w:rsid w:val="007D48E6"/>
    <w:rsid w:val="007D59A9"/>
    <w:rsid w:val="007D67D1"/>
    <w:rsid w:val="007D758E"/>
    <w:rsid w:val="007D7C04"/>
    <w:rsid w:val="007E120D"/>
    <w:rsid w:val="007E16F1"/>
    <w:rsid w:val="007E1986"/>
    <w:rsid w:val="007E1CD9"/>
    <w:rsid w:val="007E1DEA"/>
    <w:rsid w:val="007E1E7E"/>
    <w:rsid w:val="007E2144"/>
    <w:rsid w:val="007E214F"/>
    <w:rsid w:val="007E24DE"/>
    <w:rsid w:val="007E2EB7"/>
    <w:rsid w:val="007E3156"/>
    <w:rsid w:val="007E3192"/>
    <w:rsid w:val="007E3651"/>
    <w:rsid w:val="007E4882"/>
    <w:rsid w:val="007E5097"/>
    <w:rsid w:val="007E51D5"/>
    <w:rsid w:val="007E52FF"/>
    <w:rsid w:val="007E55D8"/>
    <w:rsid w:val="007E5652"/>
    <w:rsid w:val="007E571B"/>
    <w:rsid w:val="007E7ABF"/>
    <w:rsid w:val="007F059B"/>
    <w:rsid w:val="007F070F"/>
    <w:rsid w:val="007F1561"/>
    <w:rsid w:val="007F1E82"/>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309D"/>
    <w:rsid w:val="00803A09"/>
    <w:rsid w:val="00804D5D"/>
    <w:rsid w:val="0080500F"/>
    <w:rsid w:val="00805D61"/>
    <w:rsid w:val="0080627E"/>
    <w:rsid w:val="008066FB"/>
    <w:rsid w:val="00807811"/>
    <w:rsid w:val="00807902"/>
    <w:rsid w:val="00807D25"/>
    <w:rsid w:val="00807FDA"/>
    <w:rsid w:val="00810225"/>
    <w:rsid w:val="00810A0A"/>
    <w:rsid w:val="00810ED5"/>
    <w:rsid w:val="00811A49"/>
    <w:rsid w:val="00812D0D"/>
    <w:rsid w:val="0081346B"/>
    <w:rsid w:val="00813C26"/>
    <w:rsid w:val="008154FF"/>
    <w:rsid w:val="00816A06"/>
    <w:rsid w:val="00816DF8"/>
    <w:rsid w:val="00817017"/>
    <w:rsid w:val="00817553"/>
    <w:rsid w:val="00817806"/>
    <w:rsid w:val="00817D32"/>
    <w:rsid w:val="00817DF3"/>
    <w:rsid w:val="00820618"/>
    <w:rsid w:val="00820ACD"/>
    <w:rsid w:val="00820F39"/>
    <w:rsid w:val="00821223"/>
    <w:rsid w:val="00821435"/>
    <w:rsid w:val="00821AB8"/>
    <w:rsid w:val="00821C4D"/>
    <w:rsid w:val="008221C3"/>
    <w:rsid w:val="008234DF"/>
    <w:rsid w:val="0082361B"/>
    <w:rsid w:val="00823835"/>
    <w:rsid w:val="008238C1"/>
    <w:rsid w:val="00824796"/>
    <w:rsid w:val="00825A95"/>
    <w:rsid w:val="00825BDC"/>
    <w:rsid w:val="0082624B"/>
    <w:rsid w:val="00826B70"/>
    <w:rsid w:val="008273C6"/>
    <w:rsid w:val="00827D5D"/>
    <w:rsid w:val="00827E25"/>
    <w:rsid w:val="008314DE"/>
    <w:rsid w:val="008319CC"/>
    <w:rsid w:val="00831D7B"/>
    <w:rsid w:val="00832E39"/>
    <w:rsid w:val="00832E98"/>
    <w:rsid w:val="0083331B"/>
    <w:rsid w:val="0083373D"/>
    <w:rsid w:val="008340EA"/>
    <w:rsid w:val="0083589D"/>
    <w:rsid w:val="00836654"/>
    <w:rsid w:val="00836D27"/>
    <w:rsid w:val="0083788E"/>
    <w:rsid w:val="00837F0F"/>
    <w:rsid w:val="00840D84"/>
    <w:rsid w:val="0084135B"/>
    <w:rsid w:val="008413C5"/>
    <w:rsid w:val="0084170D"/>
    <w:rsid w:val="00842EED"/>
    <w:rsid w:val="0084378D"/>
    <w:rsid w:val="008441BC"/>
    <w:rsid w:val="008443EE"/>
    <w:rsid w:val="00844791"/>
    <w:rsid w:val="00844AF5"/>
    <w:rsid w:val="00844B96"/>
    <w:rsid w:val="008452CB"/>
    <w:rsid w:val="00845330"/>
    <w:rsid w:val="00845579"/>
    <w:rsid w:val="00845B0B"/>
    <w:rsid w:val="00846216"/>
    <w:rsid w:val="008464C9"/>
    <w:rsid w:val="00847243"/>
    <w:rsid w:val="008506C0"/>
    <w:rsid w:val="00850C7A"/>
    <w:rsid w:val="00851415"/>
    <w:rsid w:val="00851674"/>
    <w:rsid w:val="0085206C"/>
    <w:rsid w:val="008522C7"/>
    <w:rsid w:val="00852581"/>
    <w:rsid w:val="0085303A"/>
    <w:rsid w:val="00855D74"/>
    <w:rsid w:val="00855F80"/>
    <w:rsid w:val="0085647B"/>
    <w:rsid w:val="008573A0"/>
    <w:rsid w:val="008576B5"/>
    <w:rsid w:val="00857CDE"/>
    <w:rsid w:val="008604E2"/>
    <w:rsid w:val="00861195"/>
    <w:rsid w:val="008611E9"/>
    <w:rsid w:val="00861982"/>
    <w:rsid w:val="008629D5"/>
    <w:rsid w:val="00862E6C"/>
    <w:rsid w:val="0086318E"/>
    <w:rsid w:val="00863212"/>
    <w:rsid w:val="0086326E"/>
    <w:rsid w:val="008634F5"/>
    <w:rsid w:val="008636D3"/>
    <w:rsid w:val="00863AE2"/>
    <w:rsid w:val="00864C7F"/>
    <w:rsid w:val="00865144"/>
    <w:rsid w:val="00865667"/>
    <w:rsid w:val="00866B0B"/>
    <w:rsid w:val="00871113"/>
    <w:rsid w:val="0087179B"/>
    <w:rsid w:val="008724D3"/>
    <w:rsid w:val="00872DB4"/>
    <w:rsid w:val="00873562"/>
    <w:rsid w:val="008738D4"/>
    <w:rsid w:val="00873A73"/>
    <w:rsid w:val="00873DE8"/>
    <w:rsid w:val="008740ED"/>
    <w:rsid w:val="008754B2"/>
    <w:rsid w:val="0087620A"/>
    <w:rsid w:val="00876E95"/>
    <w:rsid w:val="0088122E"/>
    <w:rsid w:val="00881777"/>
    <w:rsid w:val="00883776"/>
    <w:rsid w:val="008838C4"/>
    <w:rsid w:val="00883CF9"/>
    <w:rsid w:val="00883D3B"/>
    <w:rsid w:val="00883E9D"/>
    <w:rsid w:val="008844FB"/>
    <w:rsid w:val="008846F9"/>
    <w:rsid w:val="00886139"/>
    <w:rsid w:val="008861F7"/>
    <w:rsid w:val="00886D13"/>
    <w:rsid w:val="008875E5"/>
    <w:rsid w:val="00887A17"/>
    <w:rsid w:val="00890833"/>
    <w:rsid w:val="00890DA9"/>
    <w:rsid w:val="00891B91"/>
    <w:rsid w:val="0089408F"/>
    <w:rsid w:val="00894120"/>
    <w:rsid w:val="0089427F"/>
    <w:rsid w:val="0089504B"/>
    <w:rsid w:val="00896A5D"/>
    <w:rsid w:val="00896DEE"/>
    <w:rsid w:val="00896ED2"/>
    <w:rsid w:val="00897C09"/>
    <w:rsid w:val="008A0080"/>
    <w:rsid w:val="008A069B"/>
    <w:rsid w:val="008A2147"/>
    <w:rsid w:val="008A2AC9"/>
    <w:rsid w:val="008A47E0"/>
    <w:rsid w:val="008A4E67"/>
    <w:rsid w:val="008A5138"/>
    <w:rsid w:val="008A5604"/>
    <w:rsid w:val="008A5C24"/>
    <w:rsid w:val="008A5DDC"/>
    <w:rsid w:val="008A6337"/>
    <w:rsid w:val="008A646F"/>
    <w:rsid w:val="008A77B6"/>
    <w:rsid w:val="008B0477"/>
    <w:rsid w:val="008B0997"/>
    <w:rsid w:val="008B09ED"/>
    <w:rsid w:val="008B0E96"/>
    <w:rsid w:val="008B191C"/>
    <w:rsid w:val="008B1BE9"/>
    <w:rsid w:val="008B25FF"/>
    <w:rsid w:val="008B2B27"/>
    <w:rsid w:val="008B339E"/>
    <w:rsid w:val="008B393B"/>
    <w:rsid w:val="008B43D1"/>
    <w:rsid w:val="008B43F2"/>
    <w:rsid w:val="008B4579"/>
    <w:rsid w:val="008B4C15"/>
    <w:rsid w:val="008B4E5D"/>
    <w:rsid w:val="008B4F98"/>
    <w:rsid w:val="008B5D70"/>
    <w:rsid w:val="008B6842"/>
    <w:rsid w:val="008B6BC1"/>
    <w:rsid w:val="008B73DA"/>
    <w:rsid w:val="008C02DF"/>
    <w:rsid w:val="008C0B35"/>
    <w:rsid w:val="008C1710"/>
    <w:rsid w:val="008C1936"/>
    <w:rsid w:val="008C1CE9"/>
    <w:rsid w:val="008C1F77"/>
    <w:rsid w:val="008C27D1"/>
    <w:rsid w:val="008C2852"/>
    <w:rsid w:val="008C2BB8"/>
    <w:rsid w:val="008C2CA3"/>
    <w:rsid w:val="008C2FCC"/>
    <w:rsid w:val="008C3700"/>
    <w:rsid w:val="008C3CDE"/>
    <w:rsid w:val="008C3F10"/>
    <w:rsid w:val="008C46CF"/>
    <w:rsid w:val="008C5B19"/>
    <w:rsid w:val="008C76EB"/>
    <w:rsid w:val="008C7E92"/>
    <w:rsid w:val="008D00E7"/>
    <w:rsid w:val="008D07BD"/>
    <w:rsid w:val="008D0E07"/>
    <w:rsid w:val="008D15EA"/>
    <w:rsid w:val="008D1764"/>
    <w:rsid w:val="008D1F73"/>
    <w:rsid w:val="008D20B0"/>
    <w:rsid w:val="008D2715"/>
    <w:rsid w:val="008D2EF4"/>
    <w:rsid w:val="008D3118"/>
    <w:rsid w:val="008D378B"/>
    <w:rsid w:val="008D505F"/>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0FD0"/>
    <w:rsid w:val="008F187A"/>
    <w:rsid w:val="008F2282"/>
    <w:rsid w:val="008F2CA1"/>
    <w:rsid w:val="008F30E2"/>
    <w:rsid w:val="008F3132"/>
    <w:rsid w:val="008F374F"/>
    <w:rsid w:val="008F38DF"/>
    <w:rsid w:val="008F3CC0"/>
    <w:rsid w:val="008F4FF5"/>
    <w:rsid w:val="008F58F3"/>
    <w:rsid w:val="008F62C5"/>
    <w:rsid w:val="008F69FB"/>
    <w:rsid w:val="008F6A9D"/>
    <w:rsid w:val="008F6CD4"/>
    <w:rsid w:val="008F7023"/>
    <w:rsid w:val="008F7B1A"/>
    <w:rsid w:val="008F7F77"/>
    <w:rsid w:val="0090027F"/>
    <w:rsid w:val="009006C6"/>
    <w:rsid w:val="00901BF1"/>
    <w:rsid w:val="00901C29"/>
    <w:rsid w:val="00901E34"/>
    <w:rsid w:val="00903B96"/>
    <w:rsid w:val="00904A15"/>
    <w:rsid w:val="00906084"/>
    <w:rsid w:val="00906373"/>
    <w:rsid w:val="00906450"/>
    <w:rsid w:val="009065AC"/>
    <w:rsid w:val="00906678"/>
    <w:rsid w:val="00906C51"/>
    <w:rsid w:val="00907BA1"/>
    <w:rsid w:val="009109BD"/>
    <w:rsid w:val="00911A08"/>
    <w:rsid w:val="00913451"/>
    <w:rsid w:val="00914CD8"/>
    <w:rsid w:val="00916F83"/>
    <w:rsid w:val="009176E3"/>
    <w:rsid w:val="009176E9"/>
    <w:rsid w:val="0091793B"/>
    <w:rsid w:val="00920A58"/>
    <w:rsid w:val="0092161E"/>
    <w:rsid w:val="009218B0"/>
    <w:rsid w:val="00921CD9"/>
    <w:rsid w:val="00921E4F"/>
    <w:rsid w:val="00921EDF"/>
    <w:rsid w:val="00922354"/>
    <w:rsid w:val="00922380"/>
    <w:rsid w:val="00923B82"/>
    <w:rsid w:val="00923F16"/>
    <w:rsid w:val="00924291"/>
    <w:rsid w:val="00924315"/>
    <w:rsid w:val="009246F7"/>
    <w:rsid w:val="0092591A"/>
    <w:rsid w:val="00927055"/>
    <w:rsid w:val="00927328"/>
    <w:rsid w:val="00927807"/>
    <w:rsid w:val="009300A3"/>
    <w:rsid w:val="00930821"/>
    <w:rsid w:val="00931AE2"/>
    <w:rsid w:val="00933D69"/>
    <w:rsid w:val="009341A9"/>
    <w:rsid w:val="009348F1"/>
    <w:rsid w:val="0093554F"/>
    <w:rsid w:val="00935906"/>
    <w:rsid w:val="00936F7D"/>
    <w:rsid w:val="0093791F"/>
    <w:rsid w:val="00940EF7"/>
    <w:rsid w:val="00941481"/>
    <w:rsid w:val="009420F2"/>
    <w:rsid w:val="00942900"/>
    <w:rsid w:val="009434AD"/>
    <w:rsid w:val="009435A6"/>
    <w:rsid w:val="00943627"/>
    <w:rsid w:val="00943D7C"/>
    <w:rsid w:val="00944C64"/>
    <w:rsid w:val="00946A61"/>
    <w:rsid w:val="009509E7"/>
    <w:rsid w:val="00950A41"/>
    <w:rsid w:val="00950BC5"/>
    <w:rsid w:val="0095139C"/>
    <w:rsid w:val="00951768"/>
    <w:rsid w:val="00951921"/>
    <w:rsid w:val="00951FB1"/>
    <w:rsid w:val="00952073"/>
    <w:rsid w:val="009522A4"/>
    <w:rsid w:val="0095326B"/>
    <w:rsid w:val="00953FB2"/>
    <w:rsid w:val="0095430E"/>
    <w:rsid w:val="00954DE8"/>
    <w:rsid w:val="009560A7"/>
    <w:rsid w:val="00956AC1"/>
    <w:rsid w:val="00960629"/>
    <w:rsid w:val="0096118A"/>
    <w:rsid w:val="00961796"/>
    <w:rsid w:val="009622EE"/>
    <w:rsid w:val="009623CA"/>
    <w:rsid w:val="009624BB"/>
    <w:rsid w:val="00962B9A"/>
    <w:rsid w:val="00963B65"/>
    <w:rsid w:val="009642BE"/>
    <w:rsid w:val="00964303"/>
    <w:rsid w:val="0096586D"/>
    <w:rsid w:val="00966BA4"/>
    <w:rsid w:val="00967EF4"/>
    <w:rsid w:val="00970163"/>
    <w:rsid w:val="009702E7"/>
    <w:rsid w:val="00970874"/>
    <w:rsid w:val="009717E8"/>
    <w:rsid w:val="009721D1"/>
    <w:rsid w:val="00972876"/>
    <w:rsid w:val="009738BB"/>
    <w:rsid w:val="00973939"/>
    <w:rsid w:val="00973974"/>
    <w:rsid w:val="00973CE5"/>
    <w:rsid w:val="0097410B"/>
    <w:rsid w:val="00974CCB"/>
    <w:rsid w:val="00974EBA"/>
    <w:rsid w:val="00975DCA"/>
    <w:rsid w:val="00976829"/>
    <w:rsid w:val="00976909"/>
    <w:rsid w:val="00976EAA"/>
    <w:rsid w:val="0097799B"/>
    <w:rsid w:val="00977EFC"/>
    <w:rsid w:val="009805FA"/>
    <w:rsid w:val="00980D60"/>
    <w:rsid w:val="00980DED"/>
    <w:rsid w:val="00980FBC"/>
    <w:rsid w:val="00981094"/>
    <w:rsid w:val="0098141F"/>
    <w:rsid w:val="00981865"/>
    <w:rsid w:val="00982B0B"/>
    <w:rsid w:val="00982D08"/>
    <w:rsid w:val="009831CA"/>
    <w:rsid w:val="00983A4E"/>
    <w:rsid w:val="0098477D"/>
    <w:rsid w:val="009850AA"/>
    <w:rsid w:val="00985C76"/>
    <w:rsid w:val="009863B4"/>
    <w:rsid w:val="009867AD"/>
    <w:rsid w:val="00990EEC"/>
    <w:rsid w:val="00991FAC"/>
    <w:rsid w:val="00992BC1"/>
    <w:rsid w:val="00993371"/>
    <w:rsid w:val="00994E83"/>
    <w:rsid w:val="00995320"/>
    <w:rsid w:val="009958C4"/>
    <w:rsid w:val="00995AC1"/>
    <w:rsid w:val="00995FC5"/>
    <w:rsid w:val="009A00C4"/>
    <w:rsid w:val="009A0440"/>
    <w:rsid w:val="009A23A5"/>
    <w:rsid w:val="009A23E5"/>
    <w:rsid w:val="009A2567"/>
    <w:rsid w:val="009A2821"/>
    <w:rsid w:val="009A3B8C"/>
    <w:rsid w:val="009A478B"/>
    <w:rsid w:val="009A48F2"/>
    <w:rsid w:val="009A6658"/>
    <w:rsid w:val="009B1841"/>
    <w:rsid w:val="009B21DD"/>
    <w:rsid w:val="009B2B32"/>
    <w:rsid w:val="009B3485"/>
    <w:rsid w:val="009B3BC2"/>
    <w:rsid w:val="009B3C2F"/>
    <w:rsid w:val="009B3C5D"/>
    <w:rsid w:val="009B3F73"/>
    <w:rsid w:val="009B4408"/>
    <w:rsid w:val="009B4B9F"/>
    <w:rsid w:val="009B6D22"/>
    <w:rsid w:val="009B73D4"/>
    <w:rsid w:val="009B7885"/>
    <w:rsid w:val="009B7951"/>
    <w:rsid w:val="009B7BEE"/>
    <w:rsid w:val="009C00CC"/>
    <w:rsid w:val="009C0BA8"/>
    <w:rsid w:val="009C11F4"/>
    <w:rsid w:val="009C141C"/>
    <w:rsid w:val="009C20BA"/>
    <w:rsid w:val="009C24B8"/>
    <w:rsid w:val="009C2721"/>
    <w:rsid w:val="009C2853"/>
    <w:rsid w:val="009C2E5C"/>
    <w:rsid w:val="009C2FF4"/>
    <w:rsid w:val="009C340E"/>
    <w:rsid w:val="009C3645"/>
    <w:rsid w:val="009C36E2"/>
    <w:rsid w:val="009C42D3"/>
    <w:rsid w:val="009C5184"/>
    <w:rsid w:val="009C53A2"/>
    <w:rsid w:val="009C5561"/>
    <w:rsid w:val="009C71AD"/>
    <w:rsid w:val="009C7639"/>
    <w:rsid w:val="009C7A07"/>
    <w:rsid w:val="009D02BC"/>
    <w:rsid w:val="009D0C2C"/>
    <w:rsid w:val="009D0D37"/>
    <w:rsid w:val="009D10A4"/>
    <w:rsid w:val="009D12C3"/>
    <w:rsid w:val="009D227D"/>
    <w:rsid w:val="009D239D"/>
    <w:rsid w:val="009D3C75"/>
    <w:rsid w:val="009D3EB7"/>
    <w:rsid w:val="009D421B"/>
    <w:rsid w:val="009D4224"/>
    <w:rsid w:val="009D4EDF"/>
    <w:rsid w:val="009D57D1"/>
    <w:rsid w:val="009D690F"/>
    <w:rsid w:val="009E0001"/>
    <w:rsid w:val="009E006C"/>
    <w:rsid w:val="009E1225"/>
    <w:rsid w:val="009E218C"/>
    <w:rsid w:val="009E24E4"/>
    <w:rsid w:val="009E2842"/>
    <w:rsid w:val="009E2CF5"/>
    <w:rsid w:val="009E30A0"/>
    <w:rsid w:val="009E375E"/>
    <w:rsid w:val="009E3CBC"/>
    <w:rsid w:val="009E4425"/>
    <w:rsid w:val="009E45D8"/>
    <w:rsid w:val="009E588A"/>
    <w:rsid w:val="009E5C2A"/>
    <w:rsid w:val="009E5CDF"/>
    <w:rsid w:val="009E7292"/>
    <w:rsid w:val="009E7509"/>
    <w:rsid w:val="009E7E40"/>
    <w:rsid w:val="009E7E87"/>
    <w:rsid w:val="009F0415"/>
    <w:rsid w:val="009F09B7"/>
    <w:rsid w:val="009F0A23"/>
    <w:rsid w:val="009F1875"/>
    <w:rsid w:val="009F190F"/>
    <w:rsid w:val="009F2DE2"/>
    <w:rsid w:val="009F2F72"/>
    <w:rsid w:val="009F32D9"/>
    <w:rsid w:val="009F364C"/>
    <w:rsid w:val="009F41F0"/>
    <w:rsid w:val="009F42C4"/>
    <w:rsid w:val="009F4C58"/>
    <w:rsid w:val="009F4D46"/>
    <w:rsid w:val="009F513D"/>
    <w:rsid w:val="009F70AC"/>
    <w:rsid w:val="009F7B4C"/>
    <w:rsid w:val="009F7D19"/>
    <w:rsid w:val="00A0003B"/>
    <w:rsid w:val="00A01079"/>
    <w:rsid w:val="00A01B46"/>
    <w:rsid w:val="00A02A55"/>
    <w:rsid w:val="00A02B73"/>
    <w:rsid w:val="00A02D18"/>
    <w:rsid w:val="00A03257"/>
    <w:rsid w:val="00A047F0"/>
    <w:rsid w:val="00A051F6"/>
    <w:rsid w:val="00A05F30"/>
    <w:rsid w:val="00A06804"/>
    <w:rsid w:val="00A06AD0"/>
    <w:rsid w:val="00A07454"/>
    <w:rsid w:val="00A07614"/>
    <w:rsid w:val="00A07CF5"/>
    <w:rsid w:val="00A10754"/>
    <w:rsid w:val="00A10E7D"/>
    <w:rsid w:val="00A11A9E"/>
    <w:rsid w:val="00A11E7F"/>
    <w:rsid w:val="00A12D88"/>
    <w:rsid w:val="00A144A6"/>
    <w:rsid w:val="00A1482F"/>
    <w:rsid w:val="00A14985"/>
    <w:rsid w:val="00A14C07"/>
    <w:rsid w:val="00A155E9"/>
    <w:rsid w:val="00A20584"/>
    <w:rsid w:val="00A2145D"/>
    <w:rsid w:val="00A2237C"/>
    <w:rsid w:val="00A24976"/>
    <w:rsid w:val="00A24F70"/>
    <w:rsid w:val="00A261BB"/>
    <w:rsid w:val="00A26FFF"/>
    <w:rsid w:val="00A272C5"/>
    <w:rsid w:val="00A2749B"/>
    <w:rsid w:val="00A30282"/>
    <w:rsid w:val="00A3034F"/>
    <w:rsid w:val="00A308BF"/>
    <w:rsid w:val="00A30E0E"/>
    <w:rsid w:val="00A3102D"/>
    <w:rsid w:val="00A31994"/>
    <w:rsid w:val="00A31E93"/>
    <w:rsid w:val="00A329C0"/>
    <w:rsid w:val="00A32EB7"/>
    <w:rsid w:val="00A33AF4"/>
    <w:rsid w:val="00A33B0D"/>
    <w:rsid w:val="00A33DA2"/>
    <w:rsid w:val="00A3444A"/>
    <w:rsid w:val="00A34523"/>
    <w:rsid w:val="00A34CCA"/>
    <w:rsid w:val="00A37C9A"/>
    <w:rsid w:val="00A37E7B"/>
    <w:rsid w:val="00A40159"/>
    <w:rsid w:val="00A40A7B"/>
    <w:rsid w:val="00A40A7C"/>
    <w:rsid w:val="00A40B04"/>
    <w:rsid w:val="00A40FC0"/>
    <w:rsid w:val="00A412E2"/>
    <w:rsid w:val="00A41455"/>
    <w:rsid w:val="00A42280"/>
    <w:rsid w:val="00A427C3"/>
    <w:rsid w:val="00A42961"/>
    <w:rsid w:val="00A429DC"/>
    <w:rsid w:val="00A42C02"/>
    <w:rsid w:val="00A42C25"/>
    <w:rsid w:val="00A4315C"/>
    <w:rsid w:val="00A43AB1"/>
    <w:rsid w:val="00A43ECC"/>
    <w:rsid w:val="00A4425E"/>
    <w:rsid w:val="00A450F7"/>
    <w:rsid w:val="00A45926"/>
    <w:rsid w:val="00A471B6"/>
    <w:rsid w:val="00A4747A"/>
    <w:rsid w:val="00A4755D"/>
    <w:rsid w:val="00A47666"/>
    <w:rsid w:val="00A47FC9"/>
    <w:rsid w:val="00A513D0"/>
    <w:rsid w:val="00A51DE0"/>
    <w:rsid w:val="00A529E5"/>
    <w:rsid w:val="00A53A66"/>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2F60"/>
    <w:rsid w:val="00A63631"/>
    <w:rsid w:val="00A6369B"/>
    <w:rsid w:val="00A638B4"/>
    <w:rsid w:val="00A639FD"/>
    <w:rsid w:val="00A63D85"/>
    <w:rsid w:val="00A63DCA"/>
    <w:rsid w:val="00A641F2"/>
    <w:rsid w:val="00A64FCC"/>
    <w:rsid w:val="00A650A9"/>
    <w:rsid w:val="00A654D2"/>
    <w:rsid w:val="00A656AE"/>
    <w:rsid w:val="00A65812"/>
    <w:rsid w:val="00A717AF"/>
    <w:rsid w:val="00A71EE5"/>
    <w:rsid w:val="00A72C61"/>
    <w:rsid w:val="00A72FB0"/>
    <w:rsid w:val="00A73182"/>
    <w:rsid w:val="00A732C8"/>
    <w:rsid w:val="00A742C7"/>
    <w:rsid w:val="00A743FF"/>
    <w:rsid w:val="00A74E80"/>
    <w:rsid w:val="00A74ECE"/>
    <w:rsid w:val="00A75061"/>
    <w:rsid w:val="00A7693B"/>
    <w:rsid w:val="00A76CA6"/>
    <w:rsid w:val="00A772BE"/>
    <w:rsid w:val="00A77789"/>
    <w:rsid w:val="00A7783E"/>
    <w:rsid w:val="00A800D8"/>
    <w:rsid w:val="00A80165"/>
    <w:rsid w:val="00A8057C"/>
    <w:rsid w:val="00A80CBF"/>
    <w:rsid w:val="00A81B19"/>
    <w:rsid w:val="00A83351"/>
    <w:rsid w:val="00A83896"/>
    <w:rsid w:val="00A83922"/>
    <w:rsid w:val="00A848F2"/>
    <w:rsid w:val="00A852DF"/>
    <w:rsid w:val="00A8606E"/>
    <w:rsid w:val="00A86559"/>
    <w:rsid w:val="00A86CDF"/>
    <w:rsid w:val="00A90816"/>
    <w:rsid w:val="00A90A68"/>
    <w:rsid w:val="00A90EF0"/>
    <w:rsid w:val="00A91F1F"/>
    <w:rsid w:val="00A9353F"/>
    <w:rsid w:val="00A93963"/>
    <w:rsid w:val="00A940AC"/>
    <w:rsid w:val="00A95193"/>
    <w:rsid w:val="00A95F2F"/>
    <w:rsid w:val="00A9691A"/>
    <w:rsid w:val="00A97C57"/>
    <w:rsid w:val="00AA0860"/>
    <w:rsid w:val="00AA1EF2"/>
    <w:rsid w:val="00AA37E5"/>
    <w:rsid w:val="00AA3918"/>
    <w:rsid w:val="00AA3CDD"/>
    <w:rsid w:val="00AA61A1"/>
    <w:rsid w:val="00AA62FB"/>
    <w:rsid w:val="00AA63E3"/>
    <w:rsid w:val="00AA72E7"/>
    <w:rsid w:val="00AA748C"/>
    <w:rsid w:val="00AA7E56"/>
    <w:rsid w:val="00AA7ED1"/>
    <w:rsid w:val="00AB04C0"/>
    <w:rsid w:val="00AB096F"/>
    <w:rsid w:val="00AB1627"/>
    <w:rsid w:val="00AB2BB0"/>
    <w:rsid w:val="00AB33DB"/>
    <w:rsid w:val="00AB34B3"/>
    <w:rsid w:val="00AB3505"/>
    <w:rsid w:val="00AB54B0"/>
    <w:rsid w:val="00AB5789"/>
    <w:rsid w:val="00AB5B59"/>
    <w:rsid w:val="00AB6693"/>
    <w:rsid w:val="00AB6D57"/>
    <w:rsid w:val="00AB7698"/>
    <w:rsid w:val="00AC2439"/>
    <w:rsid w:val="00AC25EF"/>
    <w:rsid w:val="00AC28E7"/>
    <w:rsid w:val="00AC309F"/>
    <w:rsid w:val="00AC420D"/>
    <w:rsid w:val="00AC42B3"/>
    <w:rsid w:val="00AC444A"/>
    <w:rsid w:val="00AC44B4"/>
    <w:rsid w:val="00AC45D4"/>
    <w:rsid w:val="00AC46D1"/>
    <w:rsid w:val="00AC4D38"/>
    <w:rsid w:val="00AC4F73"/>
    <w:rsid w:val="00AC502D"/>
    <w:rsid w:val="00AC5152"/>
    <w:rsid w:val="00AC5429"/>
    <w:rsid w:val="00AC6114"/>
    <w:rsid w:val="00AC621D"/>
    <w:rsid w:val="00AC6CFE"/>
    <w:rsid w:val="00AC6D00"/>
    <w:rsid w:val="00AC6DA9"/>
    <w:rsid w:val="00AC728A"/>
    <w:rsid w:val="00AC7966"/>
    <w:rsid w:val="00AC7E5E"/>
    <w:rsid w:val="00AD01A1"/>
    <w:rsid w:val="00AD0552"/>
    <w:rsid w:val="00AD09BC"/>
    <w:rsid w:val="00AD0E37"/>
    <w:rsid w:val="00AD165A"/>
    <w:rsid w:val="00AD1B51"/>
    <w:rsid w:val="00AD283A"/>
    <w:rsid w:val="00AD29AE"/>
    <w:rsid w:val="00AD3D27"/>
    <w:rsid w:val="00AD4011"/>
    <w:rsid w:val="00AD4A16"/>
    <w:rsid w:val="00AD5A57"/>
    <w:rsid w:val="00AD5D51"/>
    <w:rsid w:val="00AD63B2"/>
    <w:rsid w:val="00AD66C6"/>
    <w:rsid w:val="00AD772C"/>
    <w:rsid w:val="00AE0F44"/>
    <w:rsid w:val="00AE12E3"/>
    <w:rsid w:val="00AE1F7A"/>
    <w:rsid w:val="00AE22D4"/>
    <w:rsid w:val="00AE36B1"/>
    <w:rsid w:val="00AE5A1E"/>
    <w:rsid w:val="00AE5AF6"/>
    <w:rsid w:val="00AE681B"/>
    <w:rsid w:val="00AE6F61"/>
    <w:rsid w:val="00AE75E9"/>
    <w:rsid w:val="00AE76B5"/>
    <w:rsid w:val="00AE7DB8"/>
    <w:rsid w:val="00AF01EE"/>
    <w:rsid w:val="00AF07D7"/>
    <w:rsid w:val="00AF089C"/>
    <w:rsid w:val="00AF0F50"/>
    <w:rsid w:val="00AF1088"/>
    <w:rsid w:val="00AF1168"/>
    <w:rsid w:val="00AF1611"/>
    <w:rsid w:val="00AF1874"/>
    <w:rsid w:val="00AF1C1D"/>
    <w:rsid w:val="00AF1CC2"/>
    <w:rsid w:val="00AF21F1"/>
    <w:rsid w:val="00AF2246"/>
    <w:rsid w:val="00AF2FD8"/>
    <w:rsid w:val="00AF3256"/>
    <w:rsid w:val="00AF37B3"/>
    <w:rsid w:val="00AF407A"/>
    <w:rsid w:val="00AF4384"/>
    <w:rsid w:val="00AF5102"/>
    <w:rsid w:val="00AF5500"/>
    <w:rsid w:val="00AF556B"/>
    <w:rsid w:val="00AF6073"/>
    <w:rsid w:val="00AF64E5"/>
    <w:rsid w:val="00AF68C8"/>
    <w:rsid w:val="00AF7D89"/>
    <w:rsid w:val="00B00041"/>
    <w:rsid w:val="00B00D92"/>
    <w:rsid w:val="00B00DE7"/>
    <w:rsid w:val="00B01143"/>
    <w:rsid w:val="00B020AF"/>
    <w:rsid w:val="00B02482"/>
    <w:rsid w:val="00B02629"/>
    <w:rsid w:val="00B02C64"/>
    <w:rsid w:val="00B0332E"/>
    <w:rsid w:val="00B052B8"/>
    <w:rsid w:val="00B05344"/>
    <w:rsid w:val="00B061CE"/>
    <w:rsid w:val="00B077D0"/>
    <w:rsid w:val="00B109BE"/>
    <w:rsid w:val="00B10DF5"/>
    <w:rsid w:val="00B113D8"/>
    <w:rsid w:val="00B1253B"/>
    <w:rsid w:val="00B12FF4"/>
    <w:rsid w:val="00B13412"/>
    <w:rsid w:val="00B138CB"/>
    <w:rsid w:val="00B14381"/>
    <w:rsid w:val="00B14448"/>
    <w:rsid w:val="00B1463F"/>
    <w:rsid w:val="00B14DD1"/>
    <w:rsid w:val="00B15A05"/>
    <w:rsid w:val="00B15F5C"/>
    <w:rsid w:val="00B17061"/>
    <w:rsid w:val="00B17A0B"/>
    <w:rsid w:val="00B17B23"/>
    <w:rsid w:val="00B17CA7"/>
    <w:rsid w:val="00B209AD"/>
    <w:rsid w:val="00B20CCD"/>
    <w:rsid w:val="00B211B7"/>
    <w:rsid w:val="00B2229B"/>
    <w:rsid w:val="00B22762"/>
    <w:rsid w:val="00B22BAE"/>
    <w:rsid w:val="00B22E28"/>
    <w:rsid w:val="00B22F97"/>
    <w:rsid w:val="00B24072"/>
    <w:rsid w:val="00B24630"/>
    <w:rsid w:val="00B2488C"/>
    <w:rsid w:val="00B24EBB"/>
    <w:rsid w:val="00B25D12"/>
    <w:rsid w:val="00B261D6"/>
    <w:rsid w:val="00B301DE"/>
    <w:rsid w:val="00B30894"/>
    <w:rsid w:val="00B31CD6"/>
    <w:rsid w:val="00B3234A"/>
    <w:rsid w:val="00B328BC"/>
    <w:rsid w:val="00B33D22"/>
    <w:rsid w:val="00B342D4"/>
    <w:rsid w:val="00B34532"/>
    <w:rsid w:val="00B34787"/>
    <w:rsid w:val="00B3515B"/>
    <w:rsid w:val="00B35528"/>
    <w:rsid w:val="00B373A8"/>
    <w:rsid w:val="00B37412"/>
    <w:rsid w:val="00B40EDD"/>
    <w:rsid w:val="00B4110C"/>
    <w:rsid w:val="00B41E03"/>
    <w:rsid w:val="00B420EB"/>
    <w:rsid w:val="00B427AA"/>
    <w:rsid w:val="00B4292F"/>
    <w:rsid w:val="00B42EB7"/>
    <w:rsid w:val="00B42F73"/>
    <w:rsid w:val="00B43F86"/>
    <w:rsid w:val="00B44A44"/>
    <w:rsid w:val="00B456F5"/>
    <w:rsid w:val="00B46601"/>
    <w:rsid w:val="00B46867"/>
    <w:rsid w:val="00B46BA1"/>
    <w:rsid w:val="00B510C1"/>
    <w:rsid w:val="00B51107"/>
    <w:rsid w:val="00B51F34"/>
    <w:rsid w:val="00B523FF"/>
    <w:rsid w:val="00B52A64"/>
    <w:rsid w:val="00B52B0B"/>
    <w:rsid w:val="00B52C7A"/>
    <w:rsid w:val="00B52C97"/>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231"/>
    <w:rsid w:val="00B724BC"/>
    <w:rsid w:val="00B72B67"/>
    <w:rsid w:val="00B73E26"/>
    <w:rsid w:val="00B7418C"/>
    <w:rsid w:val="00B752D3"/>
    <w:rsid w:val="00B76B08"/>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5C"/>
    <w:rsid w:val="00B86973"/>
    <w:rsid w:val="00B879F1"/>
    <w:rsid w:val="00B90387"/>
    <w:rsid w:val="00B90394"/>
    <w:rsid w:val="00B90E9F"/>
    <w:rsid w:val="00B92D68"/>
    <w:rsid w:val="00B92D95"/>
    <w:rsid w:val="00B93574"/>
    <w:rsid w:val="00B93A9A"/>
    <w:rsid w:val="00B94521"/>
    <w:rsid w:val="00B96277"/>
    <w:rsid w:val="00B965DA"/>
    <w:rsid w:val="00B97094"/>
    <w:rsid w:val="00B97C4D"/>
    <w:rsid w:val="00BA0006"/>
    <w:rsid w:val="00BA0123"/>
    <w:rsid w:val="00BA04FB"/>
    <w:rsid w:val="00BA089D"/>
    <w:rsid w:val="00BA0A9B"/>
    <w:rsid w:val="00BA2440"/>
    <w:rsid w:val="00BA2D88"/>
    <w:rsid w:val="00BA3D7E"/>
    <w:rsid w:val="00BA4B2F"/>
    <w:rsid w:val="00BA5158"/>
    <w:rsid w:val="00BA53F5"/>
    <w:rsid w:val="00BA635A"/>
    <w:rsid w:val="00BA7A91"/>
    <w:rsid w:val="00BA7F18"/>
    <w:rsid w:val="00BB1999"/>
    <w:rsid w:val="00BB2A36"/>
    <w:rsid w:val="00BB2F8F"/>
    <w:rsid w:val="00BB43B6"/>
    <w:rsid w:val="00BB47EA"/>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9A"/>
    <w:rsid w:val="00BC39A6"/>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31C"/>
    <w:rsid w:val="00BD168B"/>
    <w:rsid w:val="00BD1991"/>
    <w:rsid w:val="00BD2A68"/>
    <w:rsid w:val="00BD3CD8"/>
    <w:rsid w:val="00BD3D7B"/>
    <w:rsid w:val="00BD46D9"/>
    <w:rsid w:val="00BD5AF3"/>
    <w:rsid w:val="00BD6445"/>
    <w:rsid w:val="00BD6DF3"/>
    <w:rsid w:val="00BD6E2C"/>
    <w:rsid w:val="00BD7274"/>
    <w:rsid w:val="00BD7371"/>
    <w:rsid w:val="00BE0B12"/>
    <w:rsid w:val="00BE1826"/>
    <w:rsid w:val="00BE1E46"/>
    <w:rsid w:val="00BE20DA"/>
    <w:rsid w:val="00BE2479"/>
    <w:rsid w:val="00BE3456"/>
    <w:rsid w:val="00BE475D"/>
    <w:rsid w:val="00BE57E3"/>
    <w:rsid w:val="00BE5908"/>
    <w:rsid w:val="00BE70AE"/>
    <w:rsid w:val="00BE76B4"/>
    <w:rsid w:val="00BE7A60"/>
    <w:rsid w:val="00BE7A77"/>
    <w:rsid w:val="00BF0134"/>
    <w:rsid w:val="00BF07E4"/>
    <w:rsid w:val="00BF0ECF"/>
    <w:rsid w:val="00BF17DB"/>
    <w:rsid w:val="00BF31EA"/>
    <w:rsid w:val="00BF359B"/>
    <w:rsid w:val="00BF3714"/>
    <w:rsid w:val="00BF4284"/>
    <w:rsid w:val="00BF5584"/>
    <w:rsid w:val="00BF5866"/>
    <w:rsid w:val="00BF6735"/>
    <w:rsid w:val="00BF6E83"/>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2A97"/>
    <w:rsid w:val="00C14301"/>
    <w:rsid w:val="00C14C4E"/>
    <w:rsid w:val="00C15E8E"/>
    <w:rsid w:val="00C166A2"/>
    <w:rsid w:val="00C17F4B"/>
    <w:rsid w:val="00C202D0"/>
    <w:rsid w:val="00C20612"/>
    <w:rsid w:val="00C21A87"/>
    <w:rsid w:val="00C21BBD"/>
    <w:rsid w:val="00C22A1D"/>
    <w:rsid w:val="00C22F31"/>
    <w:rsid w:val="00C22FEB"/>
    <w:rsid w:val="00C2333C"/>
    <w:rsid w:val="00C23352"/>
    <w:rsid w:val="00C23B8E"/>
    <w:rsid w:val="00C25690"/>
    <w:rsid w:val="00C26210"/>
    <w:rsid w:val="00C2638F"/>
    <w:rsid w:val="00C265C4"/>
    <w:rsid w:val="00C26C9D"/>
    <w:rsid w:val="00C272D2"/>
    <w:rsid w:val="00C27478"/>
    <w:rsid w:val="00C27492"/>
    <w:rsid w:val="00C279E8"/>
    <w:rsid w:val="00C27B8F"/>
    <w:rsid w:val="00C27BBA"/>
    <w:rsid w:val="00C30423"/>
    <w:rsid w:val="00C30B72"/>
    <w:rsid w:val="00C30BC7"/>
    <w:rsid w:val="00C317B0"/>
    <w:rsid w:val="00C31DA9"/>
    <w:rsid w:val="00C31EB0"/>
    <w:rsid w:val="00C326F6"/>
    <w:rsid w:val="00C32B7D"/>
    <w:rsid w:val="00C32C89"/>
    <w:rsid w:val="00C33A29"/>
    <w:rsid w:val="00C33DE7"/>
    <w:rsid w:val="00C34C83"/>
    <w:rsid w:val="00C34D9E"/>
    <w:rsid w:val="00C356CE"/>
    <w:rsid w:val="00C35793"/>
    <w:rsid w:val="00C36C57"/>
    <w:rsid w:val="00C36EA3"/>
    <w:rsid w:val="00C36EA8"/>
    <w:rsid w:val="00C37743"/>
    <w:rsid w:val="00C406B7"/>
    <w:rsid w:val="00C41892"/>
    <w:rsid w:val="00C41956"/>
    <w:rsid w:val="00C4199B"/>
    <w:rsid w:val="00C424A2"/>
    <w:rsid w:val="00C42E45"/>
    <w:rsid w:val="00C42E4F"/>
    <w:rsid w:val="00C43692"/>
    <w:rsid w:val="00C43C1C"/>
    <w:rsid w:val="00C43F9F"/>
    <w:rsid w:val="00C44518"/>
    <w:rsid w:val="00C446DB"/>
    <w:rsid w:val="00C45890"/>
    <w:rsid w:val="00C45B1E"/>
    <w:rsid w:val="00C45D45"/>
    <w:rsid w:val="00C45E94"/>
    <w:rsid w:val="00C463DD"/>
    <w:rsid w:val="00C465EA"/>
    <w:rsid w:val="00C46621"/>
    <w:rsid w:val="00C46986"/>
    <w:rsid w:val="00C46B53"/>
    <w:rsid w:val="00C46B8D"/>
    <w:rsid w:val="00C46DEC"/>
    <w:rsid w:val="00C471E0"/>
    <w:rsid w:val="00C5060A"/>
    <w:rsid w:val="00C5062D"/>
    <w:rsid w:val="00C50886"/>
    <w:rsid w:val="00C50BE4"/>
    <w:rsid w:val="00C50DEE"/>
    <w:rsid w:val="00C52199"/>
    <w:rsid w:val="00C522E5"/>
    <w:rsid w:val="00C5252D"/>
    <w:rsid w:val="00C527A7"/>
    <w:rsid w:val="00C53455"/>
    <w:rsid w:val="00C538F8"/>
    <w:rsid w:val="00C539E8"/>
    <w:rsid w:val="00C541A6"/>
    <w:rsid w:val="00C54F19"/>
    <w:rsid w:val="00C55572"/>
    <w:rsid w:val="00C55702"/>
    <w:rsid w:val="00C559E1"/>
    <w:rsid w:val="00C56B13"/>
    <w:rsid w:val="00C60411"/>
    <w:rsid w:val="00C60679"/>
    <w:rsid w:val="00C611FB"/>
    <w:rsid w:val="00C62AAE"/>
    <w:rsid w:val="00C64974"/>
    <w:rsid w:val="00C64FC7"/>
    <w:rsid w:val="00C65406"/>
    <w:rsid w:val="00C658CE"/>
    <w:rsid w:val="00C65B2F"/>
    <w:rsid w:val="00C65C5F"/>
    <w:rsid w:val="00C65F40"/>
    <w:rsid w:val="00C66442"/>
    <w:rsid w:val="00C66798"/>
    <w:rsid w:val="00C667F3"/>
    <w:rsid w:val="00C669C9"/>
    <w:rsid w:val="00C70571"/>
    <w:rsid w:val="00C716C8"/>
    <w:rsid w:val="00C7178F"/>
    <w:rsid w:val="00C71E14"/>
    <w:rsid w:val="00C72D00"/>
    <w:rsid w:val="00C734C4"/>
    <w:rsid w:val="00C742AD"/>
    <w:rsid w:val="00C74622"/>
    <w:rsid w:val="00C7470F"/>
    <w:rsid w:val="00C748F6"/>
    <w:rsid w:val="00C74B20"/>
    <w:rsid w:val="00C74EDA"/>
    <w:rsid w:val="00C75D6E"/>
    <w:rsid w:val="00C76321"/>
    <w:rsid w:val="00C76A1A"/>
    <w:rsid w:val="00C76B0C"/>
    <w:rsid w:val="00C76E80"/>
    <w:rsid w:val="00C77B3A"/>
    <w:rsid w:val="00C77E07"/>
    <w:rsid w:val="00C802EE"/>
    <w:rsid w:val="00C80979"/>
    <w:rsid w:val="00C80E44"/>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1DA6"/>
    <w:rsid w:val="00C92343"/>
    <w:rsid w:val="00C92510"/>
    <w:rsid w:val="00C92DDB"/>
    <w:rsid w:val="00C93128"/>
    <w:rsid w:val="00C936ED"/>
    <w:rsid w:val="00C93941"/>
    <w:rsid w:val="00C93D38"/>
    <w:rsid w:val="00C94337"/>
    <w:rsid w:val="00C9468B"/>
    <w:rsid w:val="00C957B3"/>
    <w:rsid w:val="00C95B78"/>
    <w:rsid w:val="00C95EB9"/>
    <w:rsid w:val="00C96202"/>
    <w:rsid w:val="00C97665"/>
    <w:rsid w:val="00CA04B0"/>
    <w:rsid w:val="00CA060C"/>
    <w:rsid w:val="00CA0C53"/>
    <w:rsid w:val="00CA10AA"/>
    <w:rsid w:val="00CA1838"/>
    <w:rsid w:val="00CA2034"/>
    <w:rsid w:val="00CA2143"/>
    <w:rsid w:val="00CA2779"/>
    <w:rsid w:val="00CA2886"/>
    <w:rsid w:val="00CA2A8B"/>
    <w:rsid w:val="00CA3162"/>
    <w:rsid w:val="00CA4216"/>
    <w:rsid w:val="00CA4897"/>
    <w:rsid w:val="00CA4A0E"/>
    <w:rsid w:val="00CA4B64"/>
    <w:rsid w:val="00CA52C0"/>
    <w:rsid w:val="00CA5974"/>
    <w:rsid w:val="00CA614C"/>
    <w:rsid w:val="00CA6854"/>
    <w:rsid w:val="00CA7FCB"/>
    <w:rsid w:val="00CB1396"/>
    <w:rsid w:val="00CB1693"/>
    <w:rsid w:val="00CB16FA"/>
    <w:rsid w:val="00CB171B"/>
    <w:rsid w:val="00CB1C6B"/>
    <w:rsid w:val="00CB221F"/>
    <w:rsid w:val="00CB3DE4"/>
    <w:rsid w:val="00CB3E2A"/>
    <w:rsid w:val="00CB4823"/>
    <w:rsid w:val="00CB4997"/>
    <w:rsid w:val="00CB4DC2"/>
    <w:rsid w:val="00CB61C4"/>
    <w:rsid w:val="00CC0733"/>
    <w:rsid w:val="00CC105B"/>
    <w:rsid w:val="00CC17EB"/>
    <w:rsid w:val="00CC1BD0"/>
    <w:rsid w:val="00CC1C29"/>
    <w:rsid w:val="00CC1FA3"/>
    <w:rsid w:val="00CC2755"/>
    <w:rsid w:val="00CC2A99"/>
    <w:rsid w:val="00CC4D32"/>
    <w:rsid w:val="00CC537B"/>
    <w:rsid w:val="00CC63C7"/>
    <w:rsid w:val="00CC68FC"/>
    <w:rsid w:val="00CC7F1B"/>
    <w:rsid w:val="00CD04EE"/>
    <w:rsid w:val="00CD1432"/>
    <w:rsid w:val="00CD26F5"/>
    <w:rsid w:val="00CD345F"/>
    <w:rsid w:val="00CD3AD6"/>
    <w:rsid w:val="00CD3E9D"/>
    <w:rsid w:val="00CD4108"/>
    <w:rsid w:val="00CD4B43"/>
    <w:rsid w:val="00CD4C67"/>
    <w:rsid w:val="00CD4FCE"/>
    <w:rsid w:val="00CD515F"/>
    <w:rsid w:val="00CD5174"/>
    <w:rsid w:val="00CD5659"/>
    <w:rsid w:val="00CD5CC8"/>
    <w:rsid w:val="00CD6375"/>
    <w:rsid w:val="00CD76C9"/>
    <w:rsid w:val="00CE1478"/>
    <w:rsid w:val="00CE1A06"/>
    <w:rsid w:val="00CE1BFA"/>
    <w:rsid w:val="00CE1DC2"/>
    <w:rsid w:val="00CE230F"/>
    <w:rsid w:val="00CE25E7"/>
    <w:rsid w:val="00CE29E1"/>
    <w:rsid w:val="00CE32F4"/>
    <w:rsid w:val="00CE34F7"/>
    <w:rsid w:val="00CE393E"/>
    <w:rsid w:val="00CE3B36"/>
    <w:rsid w:val="00CE46B1"/>
    <w:rsid w:val="00CE56F0"/>
    <w:rsid w:val="00CE6F5A"/>
    <w:rsid w:val="00CE7581"/>
    <w:rsid w:val="00CF053A"/>
    <w:rsid w:val="00CF0794"/>
    <w:rsid w:val="00CF0A49"/>
    <w:rsid w:val="00CF1203"/>
    <w:rsid w:val="00CF161E"/>
    <w:rsid w:val="00CF1798"/>
    <w:rsid w:val="00CF1DAF"/>
    <w:rsid w:val="00CF208C"/>
    <w:rsid w:val="00CF240D"/>
    <w:rsid w:val="00CF28B6"/>
    <w:rsid w:val="00CF2D4C"/>
    <w:rsid w:val="00CF307D"/>
    <w:rsid w:val="00CF34B8"/>
    <w:rsid w:val="00CF3A33"/>
    <w:rsid w:val="00CF4469"/>
    <w:rsid w:val="00CF5067"/>
    <w:rsid w:val="00CF5171"/>
    <w:rsid w:val="00CF5FDB"/>
    <w:rsid w:val="00CF7012"/>
    <w:rsid w:val="00D00B23"/>
    <w:rsid w:val="00D013CD"/>
    <w:rsid w:val="00D02C7E"/>
    <w:rsid w:val="00D031A7"/>
    <w:rsid w:val="00D03F9D"/>
    <w:rsid w:val="00D05732"/>
    <w:rsid w:val="00D059F4"/>
    <w:rsid w:val="00D07335"/>
    <w:rsid w:val="00D07B20"/>
    <w:rsid w:val="00D07C40"/>
    <w:rsid w:val="00D07E3F"/>
    <w:rsid w:val="00D103BC"/>
    <w:rsid w:val="00D116A4"/>
    <w:rsid w:val="00D12422"/>
    <w:rsid w:val="00D12705"/>
    <w:rsid w:val="00D129AE"/>
    <w:rsid w:val="00D12BBA"/>
    <w:rsid w:val="00D13553"/>
    <w:rsid w:val="00D151B7"/>
    <w:rsid w:val="00D15511"/>
    <w:rsid w:val="00D16517"/>
    <w:rsid w:val="00D16674"/>
    <w:rsid w:val="00D167B6"/>
    <w:rsid w:val="00D16832"/>
    <w:rsid w:val="00D16983"/>
    <w:rsid w:val="00D1775A"/>
    <w:rsid w:val="00D20029"/>
    <w:rsid w:val="00D201BF"/>
    <w:rsid w:val="00D218D1"/>
    <w:rsid w:val="00D21D5F"/>
    <w:rsid w:val="00D22491"/>
    <w:rsid w:val="00D22A12"/>
    <w:rsid w:val="00D22F5C"/>
    <w:rsid w:val="00D237EF"/>
    <w:rsid w:val="00D23B9B"/>
    <w:rsid w:val="00D23F58"/>
    <w:rsid w:val="00D2437B"/>
    <w:rsid w:val="00D243C6"/>
    <w:rsid w:val="00D24991"/>
    <w:rsid w:val="00D24E96"/>
    <w:rsid w:val="00D251DB"/>
    <w:rsid w:val="00D257F4"/>
    <w:rsid w:val="00D26D29"/>
    <w:rsid w:val="00D26E43"/>
    <w:rsid w:val="00D27DD5"/>
    <w:rsid w:val="00D3088A"/>
    <w:rsid w:val="00D31EDE"/>
    <w:rsid w:val="00D31F62"/>
    <w:rsid w:val="00D32A8C"/>
    <w:rsid w:val="00D33247"/>
    <w:rsid w:val="00D337C0"/>
    <w:rsid w:val="00D33EA3"/>
    <w:rsid w:val="00D34284"/>
    <w:rsid w:val="00D34CE2"/>
    <w:rsid w:val="00D34FA4"/>
    <w:rsid w:val="00D3538C"/>
    <w:rsid w:val="00D36DF6"/>
    <w:rsid w:val="00D3716D"/>
    <w:rsid w:val="00D37826"/>
    <w:rsid w:val="00D37BC2"/>
    <w:rsid w:val="00D40287"/>
    <w:rsid w:val="00D41835"/>
    <w:rsid w:val="00D42B36"/>
    <w:rsid w:val="00D43CA7"/>
    <w:rsid w:val="00D441DB"/>
    <w:rsid w:val="00D446F9"/>
    <w:rsid w:val="00D4502A"/>
    <w:rsid w:val="00D454F2"/>
    <w:rsid w:val="00D4571D"/>
    <w:rsid w:val="00D462BC"/>
    <w:rsid w:val="00D4642E"/>
    <w:rsid w:val="00D4689D"/>
    <w:rsid w:val="00D46A58"/>
    <w:rsid w:val="00D46C68"/>
    <w:rsid w:val="00D47132"/>
    <w:rsid w:val="00D4739F"/>
    <w:rsid w:val="00D475F1"/>
    <w:rsid w:val="00D5110D"/>
    <w:rsid w:val="00D51346"/>
    <w:rsid w:val="00D52402"/>
    <w:rsid w:val="00D52820"/>
    <w:rsid w:val="00D5407C"/>
    <w:rsid w:val="00D54168"/>
    <w:rsid w:val="00D54DC7"/>
    <w:rsid w:val="00D54EAA"/>
    <w:rsid w:val="00D55207"/>
    <w:rsid w:val="00D5543E"/>
    <w:rsid w:val="00D560AB"/>
    <w:rsid w:val="00D56582"/>
    <w:rsid w:val="00D56759"/>
    <w:rsid w:val="00D57A66"/>
    <w:rsid w:val="00D600D1"/>
    <w:rsid w:val="00D60411"/>
    <w:rsid w:val="00D609D0"/>
    <w:rsid w:val="00D60AF9"/>
    <w:rsid w:val="00D61C49"/>
    <w:rsid w:val="00D6215E"/>
    <w:rsid w:val="00D62CE3"/>
    <w:rsid w:val="00D64D94"/>
    <w:rsid w:val="00D662CF"/>
    <w:rsid w:val="00D670E2"/>
    <w:rsid w:val="00D67144"/>
    <w:rsid w:val="00D675DE"/>
    <w:rsid w:val="00D67C95"/>
    <w:rsid w:val="00D70200"/>
    <w:rsid w:val="00D70596"/>
    <w:rsid w:val="00D70DE3"/>
    <w:rsid w:val="00D719F5"/>
    <w:rsid w:val="00D71A37"/>
    <w:rsid w:val="00D73216"/>
    <w:rsid w:val="00D739E1"/>
    <w:rsid w:val="00D73A1F"/>
    <w:rsid w:val="00D745E3"/>
    <w:rsid w:val="00D74DED"/>
    <w:rsid w:val="00D75158"/>
    <w:rsid w:val="00D75671"/>
    <w:rsid w:val="00D770F1"/>
    <w:rsid w:val="00D77308"/>
    <w:rsid w:val="00D80023"/>
    <w:rsid w:val="00D8032F"/>
    <w:rsid w:val="00D8193F"/>
    <w:rsid w:val="00D81C1F"/>
    <w:rsid w:val="00D81FB4"/>
    <w:rsid w:val="00D8275A"/>
    <w:rsid w:val="00D8279E"/>
    <w:rsid w:val="00D82BB4"/>
    <w:rsid w:val="00D82E87"/>
    <w:rsid w:val="00D83A7B"/>
    <w:rsid w:val="00D83C95"/>
    <w:rsid w:val="00D8613F"/>
    <w:rsid w:val="00D8698F"/>
    <w:rsid w:val="00D87049"/>
    <w:rsid w:val="00D87274"/>
    <w:rsid w:val="00D87552"/>
    <w:rsid w:val="00D900BE"/>
    <w:rsid w:val="00D901E5"/>
    <w:rsid w:val="00D906F5"/>
    <w:rsid w:val="00D91F4C"/>
    <w:rsid w:val="00D920B7"/>
    <w:rsid w:val="00D92A46"/>
    <w:rsid w:val="00D92E4D"/>
    <w:rsid w:val="00D92E57"/>
    <w:rsid w:val="00D93E67"/>
    <w:rsid w:val="00D94209"/>
    <w:rsid w:val="00D945BE"/>
    <w:rsid w:val="00D94F0D"/>
    <w:rsid w:val="00D950D4"/>
    <w:rsid w:val="00D956B2"/>
    <w:rsid w:val="00D963C8"/>
    <w:rsid w:val="00D96A7A"/>
    <w:rsid w:val="00D97435"/>
    <w:rsid w:val="00D97D04"/>
    <w:rsid w:val="00D97D40"/>
    <w:rsid w:val="00DA0F89"/>
    <w:rsid w:val="00DA1934"/>
    <w:rsid w:val="00DA1DFC"/>
    <w:rsid w:val="00DA1E56"/>
    <w:rsid w:val="00DA246D"/>
    <w:rsid w:val="00DA3008"/>
    <w:rsid w:val="00DA4D38"/>
    <w:rsid w:val="00DA713C"/>
    <w:rsid w:val="00DA7D09"/>
    <w:rsid w:val="00DB00D6"/>
    <w:rsid w:val="00DB025A"/>
    <w:rsid w:val="00DB0670"/>
    <w:rsid w:val="00DB1034"/>
    <w:rsid w:val="00DB1101"/>
    <w:rsid w:val="00DB120A"/>
    <w:rsid w:val="00DB1A1B"/>
    <w:rsid w:val="00DB2D66"/>
    <w:rsid w:val="00DB3FF3"/>
    <w:rsid w:val="00DB4D6A"/>
    <w:rsid w:val="00DB5037"/>
    <w:rsid w:val="00DB55D1"/>
    <w:rsid w:val="00DB5638"/>
    <w:rsid w:val="00DB5FB6"/>
    <w:rsid w:val="00DB659E"/>
    <w:rsid w:val="00DB7E5D"/>
    <w:rsid w:val="00DC05A9"/>
    <w:rsid w:val="00DC090C"/>
    <w:rsid w:val="00DC16C2"/>
    <w:rsid w:val="00DC2558"/>
    <w:rsid w:val="00DC2881"/>
    <w:rsid w:val="00DC2DA7"/>
    <w:rsid w:val="00DC33D5"/>
    <w:rsid w:val="00DC3408"/>
    <w:rsid w:val="00DC46BD"/>
    <w:rsid w:val="00DC47C0"/>
    <w:rsid w:val="00DC590B"/>
    <w:rsid w:val="00DC5E13"/>
    <w:rsid w:val="00DC77C9"/>
    <w:rsid w:val="00DC7C46"/>
    <w:rsid w:val="00DC7E3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359"/>
    <w:rsid w:val="00DE5432"/>
    <w:rsid w:val="00DE7646"/>
    <w:rsid w:val="00DE7D7B"/>
    <w:rsid w:val="00DF0282"/>
    <w:rsid w:val="00DF26C1"/>
    <w:rsid w:val="00DF2A55"/>
    <w:rsid w:val="00DF2CD2"/>
    <w:rsid w:val="00DF2DDA"/>
    <w:rsid w:val="00DF3586"/>
    <w:rsid w:val="00DF4BAE"/>
    <w:rsid w:val="00DF4C91"/>
    <w:rsid w:val="00DF5DCE"/>
    <w:rsid w:val="00DF6608"/>
    <w:rsid w:val="00DF68E9"/>
    <w:rsid w:val="00DF7365"/>
    <w:rsid w:val="00DF76AB"/>
    <w:rsid w:val="00E0031C"/>
    <w:rsid w:val="00E00EB8"/>
    <w:rsid w:val="00E012ED"/>
    <w:rsid w:val="00E020E2"/>
    <w:rsid w:val="00E022EB"/>
    <w:rsid w:val="00E030C4"/>
    <w:rsid w:val="00E04A3E"/>
    <w:rsid w:val="00E0513F"/>
    <w:rsid w:val="00E05F3D"/>
    <w:rsid w:val="00E05F97"/>
    <w:rsid w:val="00E0617F"/>
    <w:rsid w:val="00E06431"/>
    <w:rsid w:val="00E07B96"/>
    <w:rsid w:val="00E07BC9"/>
    <w:rsid w:val="00E07DF0"/>
    <w:rsid w:val="00E07EA0"/>
    <w:rsid w:val="00E113A7"/>
    <w:rsid w:val="00E11F6A"/>
    <w:rsid w:val="00E12050"/>
    <w:rsid w:val="00E122EB"/>
    <w:rsid w:val="00E126BF"/>
    <w:rsid w:val="00E126D8"/>
    <w:rsid w:val="00E12E9E"/>
    <w:rsid w:val="00E130C3"/>
    <w:rsid w:val="00E138ED"/>
    <w:rsid w:val="00E13E82"/>
    <w:rsid w:val="00E14478"/>
    <w:rsid w:val="00E146A4"/>
    <w:rsid w:val="00E14902"/>
    <w:rsid w:val="00E149FD"/>
    <w:rsid w:val="00E15AE6"/>
    <w:rsid w:val="00E15CE4"/>
    <w:rsid w:val="00E15D37"/>
    <w:rsid w:val="00E17C55"/>
    <w:rsid w:val="00E201A6"/>
    <w:rsid w:val="00E22C6F"/>
    <w:rsid w:val="00E22F79"/>
    <w:rsid w:val="00E235EE"/>
    <w:rsid w:val="00E23958"/>
    <w:rsid w:val="00E23EE8"/>
    <w:rsid w:val="00E24A64"/>
    <w:rsid w:val="00E24CFE"/>
    <w:rsid w:val="00E26AFB"/>
    <w:rsid w:val="00E26D2F"/>
    <w:rsid w:val="00E26F86"/>
    <w:rsid w:val="00E27541"/>
    <w:rsid w:val="00E27FC3"/>
    <w:rsid w:val="00E30E89"/>
    <w:rsid w:val="00E311FF"/>
    <w:rsid w:val="00E32BA9"/>
    <w:rsid w:val="00E32DBF"/>
    <w:rsid w:val="00E3301B"/>
    <w:rsid w:val="00E333EC"/>
    <w:rsid w:val="00E33AAF"/>
    <w:rsid w:val="00E33DDB"/>
    <w:rsid w:val="00E33DF3"/>
    <w:rsid w:val="00E3489F"/>
    <w:rsid w:val="00E35049"/>
    <w:rsid w:val="00E35113"/>
    <w:rsid w:val="00E355D7"/>
    <w:rsid w:val="00E36DF4"/>
    <w:rsid w:val="00E41208"/>
    <w:rsid w:val="00E41843"/>
    <w:rsid w:val="00E41C30"/>
    <w:rsid w:val="00E41E39"/>
    <w:rsid w:val="00E41F1D"/>
    <w:rsid w:val="00E41FFE"/>
    <w:rsid w:val="00E4220D"/>
    <w:rsid w:val="00E43246"/>
    <w:rsid w:val="00E44112"/>
    <w:rsid w:val="00E44E57"/>
    <w:rsid w:val="00E455C2"/>
    <w:rsid w:val="00E458B5"/>
    <w:rsid w:val="00E4664C"/>
    <w:rsid w:val="00E5067D"/>
    <w:rsid w:val="00E50A76"/>
    <w:rsid w:val="00E50E41"/>
    <w:rsid w:val="00E5239F"/>
    <w:rsid w:val="00E52AEC"/>
    <w:rsid w:val="00E536FA"/>
    <w:rsid w:val="00E54187"/>
    <w:rsid w:val="00E5499E"/>
    <w:rsid w:val="00E54B18"/>
    <w:rsid w:val="00E56536"/>
    <w:rsid w:val="00E56621"/>
    <w:rsid w:val="00E56A60"/>
    <w:rsid w:val="00E57D66"/>
    <w:rsid w:val="00E605B9"/>
    <w:rsid w:val="00E60B24"/>
    <w:rsid w:val="00E60D89"/>
    <w:rsid w:val="00E610F6"/>
    <w:rsid w:val="00E6234D"/>
    <w:rsid w:val="00E62CB1"/>
    <w:rsid w:val="00E641DB"/>
    <w:rsid w:val="00E66686"/>
    <w:rsid w:val="00E66EF6"/>
    <w:rsid w:val="00E66F1E"/>
    <w:rsid w:val="00E676AA"/>
    <w:rsid w:val="00E7003C"/>
    <w:rsid w:val="00E700EA"/>
    <w:rsid w:val="00E70408"/>
    <w:rsid w:val="00E70489"/>
    <w:rsid w:val="00E7059B"/>
    <w:rsid w:val="00E70C81"/>
    <w:rsid w:val="00E70F80"/>
    <w:rsid w:val="00E71770"/>
    <w:rsid w:val="00E71D76"/>
    <w:rsid w:val="00E72794"/>
    <w:rsid w:val="00E72D00"/>
    <w:rsid w:val="00E73DC1"/>
    <w:rsid w:val="00E73F5D"/>
    <w:rsid w:val="00E7430B"/>
    <w:rsid w:val="00E744B3"/>
    <w:rsid w:val="00E74DCA"/>
    <w:rsid w:val="00E75436"/>
    <w:rsid w:val="00E7590B"/>
    <w:rsid w:val="00E75983"/>
    <w:rsid w:val="00E7615E"/>
    <w:rsid w:val="00E76250"/>
    <w:rsid w:val="00E808C6"/>
    <w:rsid w:val="00E80BD0"/>
    <w:rsid w:val="00E80F3B"/>
    <w:rsid w:val="00E81089"/>
    <w:rsid w:val="00E81EF9"/>
    <w:rsid w:val="00E834BA"/>
    <w:rsid w:val="00E83FD5"/>
    <w:rsid w:val="00E84CE9"/>
    <w:rsid w:val="00E8503A"/>
    <w:rsid w:val="00E85575"/>
    <w:rsid w:val="00E8589C"/>
    <w:rsid w:val="00E85B17"/>
    <w:rsid w:val="00E86359"/>
    <w:rsid w:val="00E87F99"/>
    <w:rsid w:val="00E90463"/>
    <w:rsid w:val="00E907D1"/>
    <w:rsid w:val="00E90E74"/>
    <w:rsid w:val="00E90E9A"/>
    <w:rsid w:val="00E91175"/>
    <w:rsid w:val="00E91891"/>
    <w:rsid w:val="00E9196D"/>
    <w:rsid w:val="00E91C90"/>
    <w:rsid w:val="00E92907"/>
    <w:rsid w:val="00E93674"/>
    <w:rsid w:val="00E9383D"/>
    <w:rsid w:val="00E942DC"/>
    <w:rsid w:val="00E94FB9"/>
    <w:rsid w:val="00E95AB1"/>
    <w:rsid w:val="00E97E8A"/>
    <w:rsid w:val="00EA0A2F"/>
    <w:rsid w:val="00EA0B00"/>
    <w:rsid w:val="00EA1D69"/>
    <w:rsid w:val="00EA2158"/>
    <w:rsid w:val="00EA2CCA"/>
    <w:rsid w:val="00EA3A39"/>
    <w:rsid w:val="00EA3F84"/>
    <w:rsid w:val="00EA4051"/>
    <w:rsid w:val="00EA4125"/>
    <w:rsid w:val="00EA4647"/>
    <w:rsid w:val="00EA5128"/>
    <w:rsid w:val="00EA61B0"/>
    <w:rsid w:val="00EA6223"/>
    <w:rsid w:val="00EA74D7"/>
    <w:rsid w:val="00EB0DE9"/>
    <w:rsid w:val="00EB153F"/>
    <w:rsid w:val="00EB19F7"/>
    <w:rsid w:val="00EB1A3A"/>
    <w:rsid w:val="00EB1CD7"/>
    <w:rsid w:val="00EB2504"/>
    <w:rsid w:val="00EB35CF"/>
    <w:rsid w:val="00EB36ED"/>
    <w:rsid w:val="00EB5D8A"/>
    <w:rsid w:val="00EB5F37"/>
    <w:rsid w:val="00EB60B6"/>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6309"/>
    <w:rsid w:val="00EC6A8A"/>
    <w:rsid w:val="00EC70A0"/>
    <w:rsid w:val="00EC7490"/>
    <w:rsid w:val="00EC7848"/>
    <w:rsid w:val="00EC7C9F"/>
    <w:rsid w:val="00ED1A7F"/>
    <w:rsid w:val="00ED1C5D"/>
    <w:rsid w:val="00ED269B"/>
    <w:rsid w:val="00ED2760"/>
    <w:rsid w:val="00ED2C40"/>
    <w:rsid w:val="00ED2EF8"/>
    <w:rsid w:val="00ED372E"/>
    <w:rsid w:val="00ED396D"/>
    <w:rsid w:val="00ED39F6"/>
    <w:rsid w:val="00ED3EF0"/>
    <w:rsid w:val="00ED49CB"/>
    <w:rsid w:val="00ED56E1"/>
    <w:rsid w:val="00ED5E22"/>
    <w:rsid w:val="00ED5EAC"/>
    <w:rsid w:val="00ED6414"/>
    <w:rsid w:val="00ED7CA0"/>
    <w:rsid w:val="00EE043C"/>
    <w:rsid w:val="00EE0714"/>
    <w:rsid w:val="00EE0771"/>
    <w:rsid w:val="00EE086E"/>
    <w:rsid w:val="00EE1514"/>
    <w:rsid w:val="00EE18FE"/>
    <w:rsid w:val="00EE251F"/>
    <w:rsid w:val="00EE2B0B"/>
    <w:rsid w:val="00EE3E24"/>
    <w:rsid w:val="00EE405B"/>
    <w:rsid w:val="00EE443A"/>
    <w:rsid w:val="00EE4EB0"/>
    <w:rsid w:val="00EE5BC4"/>
    <w:rsid w:val="00EE68F7"/>
    <w:rsid w:val="00EE7146"/>
    <w:rsid w:val="00EE71B4"/>
    <w:rsid w:val="00EE7445"/>
    <w:rsid w:val="00EF00A8"/>
    <w:rsid w:val="00EF083C"/>
    <w:rsid w:val="00EF0CDD"/>
    <w:rsid w:val="00EF1FD3"/>
    <w:rsid w:val="00EF23D9"/>
    <w:rsid w:val="00EF2A78"/>
    <w:rsid w:val="00EF2F15"/>
    <w:rsid w:val="00EF3007"/>
    <w:rsid w:val="00EF3D5A"/>
    <w:rsid w:val="00EF4F0F"/>
    <w:rsid w:val="00EF7124"/>
    <w:rsid w:val="00F02157"/>
    <w:rsid w:val="00F021BD"/>
    <w:rsid w:val="00F039C9"/>
    <w:rsid w:val="00F03EC8"/>
    <w:rsid w:val="00F041CE"/>
    <w:rsid w:val="00F05B23"/>
    <w:rsid w:val="00F05F89"/>
    <w:rsid w:val="00F06367"/>
    <w:rsid w:val="00F06C7D"/>
    <w:rsid w:val="00F078E2"/>
    <w:rsid w:val="00F106D4"/>
    <w:rsid w:val="00F10A31"/>
    <w:rsid w:val="00F11840"/>
    <w:rsid w:val="00F12EF1"/>
    <w:rsid w:val="00F13712"/>
    <w:rsid w:val="00F14039"/>
    <w:rsid w:val="00F14BF3"/>
    <w:rsid w:val="00F14FA6"/>
    <w:rsid w:val="00F15A3D"/>
    <w:rsid w:val="00F1624C"/>
    <w:rsid w:val="00F169F4"/>
    <w:rsid w:val="00F16F58"/>
    <w:rsid w:val="00F1705E"/>
    <w:rsid w:val="00F17086"/>
    <w:rsid w:val="00F17730"/>
    <w:rsid w:val="00F17BF5"/>
    <w:rsid w:val="00F217EB"/>
    <w:rsid w:val="00F21C3F"/>
    <w:rsid w:val="00F21F4F"/>
    <w:rsid w:val="00F221B6"/>
    <w:rsid w:val="00F22C9F"/>
    <w:rsid w:val="00F23456"/>
    <w:rsid w:val="00F23932"/>
    <w:rsid w:val="00F23F8E"/>
    <w:rsid w:val="00F24238"/>
    <w:rsid w:val="00F250DE"/>
    <w:rsid w:val="00F25B6C"/>
    <w:rsid w:val="00F25F4B"/>
    <w:rsid w:val="00F26715"/>
    <w:rsid w:val="00F26B7C"/>
    <w:rsid w:val="00F26CE0"/>
    <w:rsid w:val="00F276BF"/>
    <w:rsid w:val="00F27FA2"/>
    <w:rsid w:val="00F30DD9"/>
    <w:rsid w:val="00F315A3"/>
    <w:rsid w:val="00F31E70"/>
    <w:rsid w:val="00F32194"/>
    <w:rsid w:val="00F327D5"/>
    <w:rsid w:val="00F32815"/>
    <w:rsid w:val="00F32E32"/>
    <w:rsid w:val="00F3333A"/>
    <w:rsid w:val="00F34F9B"/>
    <w:rsid w:val="00F354FA"/>
    <w:rsid w:val="00F355AD"/>
    <w:rsid w:val="00F355BB"/>
    <w:rsid w:val="00F35726"/>
    <w:rsid w:val="00F357F4"/>
    <w:rsid w:val="00F35A4E"/>
    <w:rsid w:val="00F35E9D"/>
    <w:rsid w:val="00F3603E"/>
    <w:rsid w:val="00F3694C"/>
    <w:rsid w:val="00F369E7"/>
    <w:rsid w:val="00F41B16"/>
    <w:rsid w:val="00F427C1"/>
    <w:rsid w:val="00F42C5F"/>
    <w:rsid w:val="00F435BE"/>
    <w:rsid w:val="00F43964"/>
    <w:rsid w:val="00F43A74"/>
    <w:rsid w:val="00F43E29"/>
    <w:rsid w:val="00F44D92"/>
    <w:rsid w:val="00F45CCC"/>
    <w:rsid w:val="00F45F8D"/>
    <w:rsid w:val="00F471A9"/>
    <w:rsid w:val="00F473E9"/>
    <w:rsid w:val="00F473EB"/>
    <w:rsid w:val="00F47EE6"/>
    <w:rsid w:val="00F500EE"/>
    <w:rsid w:val="00F5075D"/>
    <w:rsid w:val="00F509AE"/>
    <w:rsid w:val="00F526D4"/>
    <w:rsid w:val="00F52E7B"/>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2991"/>
    <w:rsid w:val="00F63F31"/>
    <w:rsid w:val="00F64365"/>
    <w:rsid w:val="00F646AB"/>
    <w:rsid w:val="00F64F0A"/>
    <w:rsid w:val="00F657DC"/>
    <w:rsid w:val="00F65BA5"/>
    <w:rsid w:val="00F66879"/>
    <w:rsid w:val="00F67E2E"/>
    <w:rsid w:val="00F70DDE"/>
    <w:rsid w:val="00F72202"/>
    <w:rsid w:val="00F72A6B"/>
    <w:rsid w:val="00F72B9F"/>
    <w:rsid w:val="00F72C0B"/>
    <w:rsid w:val="00F73200"/>
    <w:rsid w:val="00F73D64"/>
    <w:rsid w:val="00F73EAA"/>
    <w:rsid w:val="00F74541"/>
    <w:rsid w:val="00F74A51"/>
    <w:rsid w:val="00F74B77"/>
    <w:rsid w:val="00F74EFD"/>
    <w:rsid w:val="00F75339"/>
    <w:rsid w:val="00F754AE"/>
    <w:rsid w:val="00F75585"/>
    <w:rsid w:val="00F75945"/>
    <w:rsid w:val="00F77FD9"/>
    <w:rsid w:val="00F80084"/>
    <w:rsid w:val="00F80821"/>
    <w:rsid w:val="00F8089A"/>
    <w:rsid w:val="00F808AD"/>
    <w:rsid w:val="00F8153B"/>
    <w:rsid w:val="00F81BE4"/>
    <w:rsid w:val="00F81C08"/>
    <w:rsid w:val="00F82254"/>
    <w:rsid w:val="00F82396"/>
    <w:rsid w:val="00F8294F"/>
    <w:rsid w:val="00F834AE"/>
    <w:rsid w:val="00F835A6"/>
    <w:rsid w:val="00F83977"/>
    <w:rsid w:val="00F84678"/>
    <w:rsid w:val="00F8473B"/>
    <w:rsid w:val="00F856A5"/>
    <w:rsid w:val="00F8577A"/>
    <w:rsid w:val="00F85788"/>
    <w:rsid w:val="00F85C3A"/>
    <w:rsid w:val="00F85D86"/>
    <w:rsid w:val="00F86390"/>
    <w:rsid w:val="00F87050"/>
    <w:rsid w:val="00F87054"/>
    <w:rsid w:val="00F87217"/>
    <w:rsid w:val="00F87378"/>
    <w:rsid w:val="00F90728"/>
    <w:rsid w:val="00F90ECD"/>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975B3"/>
    <w:rsid w:val="00FA15D3"/>
    <w:rsid w:val="00FA22ED"/>
    <w:rsid w:val="00FA2474"/>
    <w:rsid w:val="00FA24BF"/>
    <w:rsid w:val="00FA2F32"/>
    <w:rsid w:val="00FA3136"/>
    <w:rsid w:val="00FA33CE"/>
    <w:rsid w:val="00FA43CE"/>
    <w:rsid w:val="00FA5380"/>
    <w:rsid w:val="00FA5861"/>
    <w:rsid w:val="00FA63D0"/>
    <w:rsid w:val="00FA6559"/>
    <w:rsid w:val="00FA6ED7"/>
    <w:rsid w:val="00FA7DEC"/>
    <w:rsid w:val="00FB0DE3"/>
    <w:rsid w:val="00FB0F45"/>
    <w:rsid w:val="00FB1170"/>
    <w:rsid w:val="00FB1646"/>
    <w:rsid w:val="00FB311D"/>
    <w:rsid w:val="00FB36F1"/>
    <w:rsid w:val="00FB409E"/>
    <w:rsid w:val="00FB55FB"/>
    <w:rsid w:val="00FB5882"/>
    <w:rsid w:val="00FB640C"/>
    <w:rsid w:val="00FB6BB5"/>
    <w:rsid w:val="00FB70D0"/>
    <w:rsid w:val="00FB737D"/>
    <w:rsid w:val="00FB7913"/>
    <w:rsid w:val="00FB7BF4"/>
    <w:rsid w:val="00FB7EBF"/>
    <w:rsid w:val="00FC0127"/>
    <w:rsid w:val="00FC018B"/>
    <w:rsid w:val="00FC15EC"/>
    <w:rsid w:val="00FC1665"/>
    <w:rsid w:val="00FC2D81"/>
    <w:rsid w:val="00FC3A7C"/>
    <w:rsid w:val="00FC3D84"/>
    <w:rsid w:val="00FC48C2"/>
    <w:rsid w:val="00FC4AC6"/>
    <w:rsid w:val="00FC4FD2"/>
    <w:rsid w:val="00FC52D7"/>
    <w:rsid w:val="00FC57E1"/>
    <w:rsid w:val="00FC57F0"/>
    <w:rsid w:val="00FC63F1"/>
    <w:rsid w:val="00FC6CC5"/>
    <w:rsid w:val="00FC6D25"/>
    <w:rsid w:val="00FC6DE8"/>
    <w:rsid w:val="00FC6E35"/>
    <w:rsid w:val="00FC6EA9"/>
    <w:rsid w:val="00FC6FD5"/>
    <w:rsid w:val="00FC7AAD"/>
    <w:rsid w:val="00FD0921"/>
    <w:rsid w:val="00FD0E09"/>
    <w:rsid w:val="00FD3231"/>
    <w:rsid w:val="00FD38CF"/>
    <w:rsid w:val="00FD3AF6"/>
    <w:rsid w:val="00FD3C8C"/>
    <w:rsid w:val="00FD477F"/>
    <w:rsid w:val="00FD4958"/>
    <w:rsid w:val="00FD5B69"/>
    <w:rsid w:val="00FD5D7C"/>
    <w:rsid w:val="00FD6D1A"/>
    <w:rsid w:val="00FD6E2A"/>
    <w:rsid w:val="00FD7C50"/>
    <w:rsid w:val="00FE0E83"/>
    <w:rsid w:val="00FE1B83"/>
    <w:rsid w:val="00FE232B"/>
    <w:rsid w:val="00FE342D"/>
    <w:rsid w:val="00FE37E8"/>
    <w:rsid w:val="00FE38F3"/>
    <w:rsid w:val="00FE47BE"/>
    <w:rsid w:val="00FE6C3F"/>
    <w:rsid w:val="00FE6DFC"/>
    <w:rsid w:val="00FF014F"/>
    <w:rsid w:val="00FF0CE5"/>
    <w:rsid w:val="00FF1366"/>
    <w:rsid w:val="00FF1B97"/>
    <w:rsid w:val="00FF279D"/>
    <w:rsid w:val="00FF2F24"/>
    <w:rsid w:val="00FF4491"/>
    <w:rsid w:val="00FF4813"/>
    <w:rsid w:val="00FF4B3C"/>
    <w:rsid w:val="00FF64A6"/>
    <w:rsid w:val="00FF67DD"/>
    <w:rsid w:val="00FF7D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F8DAB65-F14D-40B9-B4F7-5532437F5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character" w:customStyle="1" w:styleId="text">
    <w:name w:val="text"/>
    <w:basedOn w:val="a0"/>
    <w:rsid w:val="00FB311D"/>
  </w:style>
  <w:style w:type="character" w:customStyle="1" w:styleId="uworddic">
    <w:name w:val="u_word_dic"/>
    <w:basedOn w:val="a0"/>
    <w:rsid w:val="00FB311D"/>
  </w:style>
  <w:style w:type="character" w:customStyle="1" w:styleId="unitlisten">
    <w:name w:val="unit_listen"/>
    <w:basedOn w:val="a0"/>
    <w:rsid w:val="00FB311D"/>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qFormat/>
    <w:rsid w:val="006A73D8"/>
    <w:pPr>
      <w:spacing w:after="120"/>
      <w:ind w:left="0" w:firstLine="0"/>
      <w:jc w:val="both"/>
    </w:pPr>
    <w:rPr>
      <w:rFonts w:ascii="Times New Roman" w:eastAsia="MS Mincho" w:hAnsi="Times New Roman"/>
      <w:lang w:val="en-US"/>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6A73D8"/>
    <w:rPr>
      <w:rFonts w:ascii="Times New Roman" w:eastAsia="MS Mincho" w:hAnsi="Times New Roman" w:cs="Times New Roman"/>
      <w:kern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322897478">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74004914">
      <w:bodyDiv w:val="1"/>
      <w:marLeft w:val="0"/>
      <w:marRight w:val="0"/>
      <w:marTop w:val="0"/>
      <w:marBottom w:val="0"/>
      <w:divBdr>
        <w:top w:val="none" w:sz="0" w:space="0" w:color="auto"/>
        <w:left w:val="none" w:sz="0" w:space="0" w:color="auto"/>
        <w:bottom w:val="none" w:sz="0" w:space="0" w:color="auto"/>
        <w:right w:val="none" w:sz="0" w:space="0" w:color="auto"/>
      </w:divBdr>
      <w:divsChild>
        <w:div w:id="710307651">
          <w:marLeft w:val="0"/>
          <w:marRight w:val="0"/>
          <w:marTop w:val="0"/>
          <w:marBottom w:val="0"/>
          <w:divBdr>
            <w:top w:val="none" w:sz="0" w:space="0" w:color="auto"/>
            <w:left w:val="none" w:sz="0" w:space="0" w:color="auto"/>
            <w:bottom w:val="none" w:sz="0" w:space="0" w:color="auto"/>
            <w:right w:val="none" w:sz="0" w:space="0" w:color="auto"/>
          </w:divBdr>
          <w:divsChild>
            <w:div w:id="1021708053">
              <w:marLeft w:val="105"/>
              <w:marRight w:val="105"/>
              <w:marTop w:val="0"/>
              <w:marBottom w:val="0"/>
              <w:divBdr>
                <w:top w:val="single" w:sz="6" w:space="0" w:color="DDDDDD"/>
                <w:left w:val="single" w:sz="6" w:space="0" w:color="DDDDDD"/>
                <w:bottom w:val="single" w:sz="6" w:space="31" w:color="DDDDDD"/>
                <w:right w:val="single" w:sz="6" w:space="0" w:color="DDDDDD"/>
              </w:divBdr>
              <w:divsChild>
                <w:div w:id="746150609">
                  <w:marLeft w:val="-15"/>
                  <w:marRight w:val="-15"/>
                  <w:marTop w:val="0"/>
                  <w:marBottom w:val="0"/>
                  <w:divBdr>
                    <w:top w:val="none" w:sz="0" w:space="0" w:color="auto"/>
                    <w:left w:val="none" w:sz="0" w:space="0" w:color="auto"/>
                    <w:bottom w:val="none" w:sz="0" w:space="0" w:color="auto"/>
                    <w:right w:val="none" w:sz="0" w:space="0" w:color="auto"/>
                  </w:divBdr>
                </w:div>
                <w:div w:id="874536871">
                  <w:marLeft w:val="0"/>
                  <w:marRight w:val="0"/>
                  <w:marTop w:val="0"/>
                  <w:marBottom w:val="0"/>
                  <w:divBdr>
                    <w:top w:val="none" w:sz="0" w:space="0" w:color="auto"/>
                    <w:left w:val="none" w:sz="0" w:space="0" w:color="auto"/>
                    <w:bottom w:val="none" w:sz="0" w:space="0" w:color="auto"/>
                    <w:right w:val="none" w:sz="0" w:space="0" w:color="auto"/>
                  </w:divBdr>
                </w:div>
                <w:div w:id="213151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757169">
          <w:marLeft w:val="0"/>
          <w:marRight w:val="0"/>
          <w:marTop w:val="0"/>
          <w:marBottom w:val="0"/>
          <w:divBdr>
            <w:top w:val="none" w:sz="0" w:space="0" w:color="auto"/>
            <w:left w:val="none" w:sz="0" w:space="0" w:color="auto"/>
            <w:bottom w:val="none" w:sz="0" w:space="0" w:color="auto"/>
            <w:right w:val="none" w:sz="0" w:space="0" w:color="auto"/>
          </w:divBdr>
          <w:divsChild>
            <w:div w:id="716515741">
              <w:marLeft w:val="105"/>
              <w:marRight w:val="105"/>
              <w:marTop w:val="0"/>
              <w:marBottom w:val="0"/>
              <w:divBdr>
                <w:top w:val="single" w:sz="6" w:space="0" w:color="DDDDDD"/>
                <w:left w:val="single" w:sz="6" w:space="0" w:color="DDDDDD"/>
                <w:bottom w:val="single" w:sz="6" w:space="31" w:color="DDDDDD"/>
                <w:right w:val="single" w:sz="6" w:space="0" w:color="DDDDDD"/>
              </w:divBdr>
              <w:divsChild>
                <w:div w:id="594902496">
                  <w:marLeft w:val="15"/>
                  <w:marRight w:val="0"/>
                  <w:marTop w:val="0"/>
                  <w:marBottom w:val="0"/>
                  <w:divBdr>
                    <w:top w:val="none" w:sz="0" w:space="0" w:color="auto"/>
                    <w:left w:val="none" w:sz="0" w:space="0" w:color="auto"/>
                    <w:bottom w:val="none" w:sz="0" w:space="0" w:color="auto"/>
                    <w:right w:val="none" w:sz="0" w:space="0" w:color="auto"/>
                  </w:divBdr>
                  <w:divsChild>
                    <w:div w:id="1297951631">
                      <w:marLeft w:val="0"/>
                      <w:marRight w:val="0"/>
                      <w:marTop w:val="0"/>
                      <w:marBottom w:val="0"/>
                      <w:divBdr>
                        <w:top w:val="none" w:sz="0" w:space="0" w:color="auto"/>
                        <w:left w:val="none" w:sz="0" w:space="0" w:color="auto"/>
                        <w:bottom w:val="none" w:sz="0" w:space="0" w:color="auto"/>
                        <w:right w:val="none" w:sz="0" w:space="0" w:color="auto"/>
                      </w:divBdr>
                      <w:divsChild>
                        <w:div w:id="1117408230">
                          <w:marLeft w:val="0"/>
                          <w:marRight w:val="0"/>
                          <w:marTop w:val="0"/>
                          <w:marBottom w:val="0"/>
                          <w:divBdr>
                            <w:top w:val="none" w:sz="0" w:space="0" w:color="auto"/>
                            <w:left w:val="none" w:sz="0" w:space="0" w:color="auto"/>
                            <w:bottom w:val="none" w:sz="0" w:space="0" w:color="auto"/>
                            <w:right w:val="none" w:sz="0" w:space="0" w:color="auto"/>
                          </w:divBdr>
                          <w:divsChild>
                            <w:div w:id="25567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882946">
                  <w:marLeft w:val="0"/>
                  <w:marRight w:val="0"/>
                  <w:marTop w:val="0"/>
                  <w:marBottom w:val="0"/>
                  <w:divBdr>
                    <w:top w:val="none" w:sz="0" w:space="0" w:color="auto"/>
                    <w:left w:val="none" w:sz="0" w:space="0" w:color="auto"/>
                    <w:bottom w:val="none" w:sz="0" w:space="0" w:color="auto"/>
                    <w:right w:val="none" w:sz="0" w:space="0" w:color="auto"/>
                  </w:divBdr>
                  <w:divsChild>
                    <w:div w:id="8300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51233684">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12830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12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D1CF3-B990-458F-BDFF-685D95AC2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Pages>
  <Words>2164</Words>
  <Characters>12336</Characters>
  <Application>Microsoft Office Word</Application>
  <DocSecurity>0</DocSecurity>
  <Lines>102</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9</cp:revision>
  <cp:lastPrinted>2019-01-10T07:58:00Z</cp:lastPrinted>
  <dcterms:created xsi:type="dcterms:W3CDTF">2021-08-06T12:24:00Z</dcterms:created>
  <dcterms:modified xsi:type="dcterms:W3CDTF">2021-08-06T18:59:00Z</dcterms:modified>
</cp:coreProperties>
</file>